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ayout w:type="fixed"/>
        <w:tblCellMar>
          <w:left w:w="0" w:type="dxa"/>
          <w:right w:w="57" w:type="dxa"/>
        </w:tblCellMar>
        <w:tblLook w:val="04A0" w:firstRow="1" w:lastRow="0" w:firstColumn="1" w:lastColumn="0" w:noHBand="0" w:noVBand="1"/>
      </w:tblPr>
      <w:tblGrid>
        <w:gridCol w:w="2410"/>
        <w:gridCol w:w="425"/>
        <w:gridCol w:w="5670"/>
        <w:gridCol w:w="2127"/>
      </w:tblGrid>
      <w:tr w:rsidR="005B07EF" w:rsidTr="004F457B">
        <w:trPr>
          <w:trHeight w:hRule="exact" w:val="1928"/>
        </w:trPr>
        <w:tc>
          <w:tcPr>
            <w:tcW w:w="8505" w:type="dxa"/>
            <w:gridSpan w:val="3"/>
          </w:tcPr>
          <w:p w:rsidR="005B07EF" w:rsidRPr="00837FC6" w:rsidRDefault="005B07EF" w:rsidP="00D24E14">
            <w:pPr>
              <w:spacing w:line="180" w:lineRule="atLeast"/>
              <w:ind w:right="-567"/>
              <w:rPr>
                <w:rFonts w:cs="Tahoma"/>
                <w:b/>
                <w:sz w:val="28"/>
              </w:rPr>
            </w:pPr>
            <w:bookmarkStart w:id="0" w:name="_GoBack"/>
            <w:bookmarkEnd w:id="0"/>
            <w:r w:rsidRPr="00837FC6">
              <w:rPr>
                <w:rFonts w:cs="Tahoma"/>
                <w:b/>
                <w:sz w:val="28"/>
              </w:rPr>
              <w:t>Firmengemeinschaftsausstellung der</w:t>
            </w:r>
          </w:p>
          <w:p w:rsidR="005B07EF" w:rsidRPr="00837FC6" w:rsidRDefault="005B07EF" w:rsidP="00D24E14">
            <w:pPr>
              <w:pStyle w:val="berschrift3"/>
              <w:tabs>
                <w:tab w:val="clear" w:pos="1843"/>
                <w:tab w:val="clear" w:pos="2835"/>
                <w:tab w:val="clear" w:pos="5387"/>
              </w:tabs>
              <w:rPr>
                <w:rFonts w:cs="Tahoma"/>
              </w:rPr>
            </w:pPr>
            <w:r w:rsidRPr="00837FC6">
              <w:rPr>
                <w:rFonts w:cs="Tahoma"/>
              </w:rPr>
              <w:t xml:space="preserve">Bundesrepublik Deutschland </w:t>
            </w:r>
          </w:p>
          <w:p w:rsidR="005B07EF" w:rsidRPr="00A81D60" w:rsidRDefault="005B07EF" w:rsidP="00D24E14">
            <w:pPr>
              <w:rPr>
                <w:rFonts w:cs="Tahoma"/>
                <w:sz w:val="8"/>
                <w:szCs w:val="8"/>
              </w:rPr>
            </w:pPr>
          </w:p>
          <w:p w:rsidR="005B07EF" w:rsidRPr="00250E90" w:rsidRDefault="005B07EF" w:rsidP="000A3DD8">
            <w:pPr>
              <w:rPr>
                <w:rFonts w:cs="Tahoma"/>
                <w:color w:val="365F91"/>
                <w:sz w:val="24"/>
                <w:szCs w:val="24"/>
              </w:rPr>
            </w:pPr>
            <w:r w:rsidRPr="004E137F">
              <w:rPr>
                <w:rFonts w:cs="Tahoma"/>
                <w:color w:val="365F91"/>
                <w:sz w:val="24"/>
                <w:szCs w:val="24"/>
              </w:rPr>
              <w:t>ZAK Doors &amp; Windows</w:t>
            </w:r>
            <w:r w:rsidR="00647F45" w:rsidRPr="00647F45">
              <w:rPr>
                <w:rFonts w:cs="Tahoma"/>
                <w:vanish/>
                <w:color w:val="365F91"/>
                <w:sz w:val="24"/>
                <w:szCs w:val="24"/>
              </w:rPr>
              <w:t xml:space="preserve"> </w:t>
            </w:r>
            <w:r w:rsidR="00647F45">
              <w:rPr>
                <w:rFonts w:cs="Tahoma"/>
                <w:color w:val="365F91"/>
                <w:sz w:val="24"/>
                <w:szCs w:val="24"/>
              </w:rPr>
              <w:br/>
            </w:r>
            <w:r w:rsidRPr="004E137F">
              <w:rPr>
                <w:rFonts w:cs="Tahoma"/>
                <w:color w:val="365F91"/>
                <w:sz w:val="24"/>
                <w:szCs w:val="24"/>
              </w:rPr>
              <w:t>01. Dez. - 03. Dez. 2022, New Delhi, Indien</w:t>
            </w:r>
          </w:p>
        </w:tc>
        <w:tc>
          <w:tcPr>
            <w:tcW w:w="2127" w:type="dxa"/>
          </w:tcPr>
          <w:p w:rsidR="005B07EF" w:rsidRDefault="0068275D" w:rsidP="00D24E14">
            <w:pPr>
              <w:jc w:val="right"/>
            </w:pPr>
            <w:r w:rsidRPr="0068275D">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74.85pt">
                  <v:imagedata r:id="rId7" o:title="made_in_Germany_4c"/>
                </v:shape>
              </w:pict>
            </w:r>
          </w:p>
        </w:tc>
      </w:tr>
      <w:tr w:rsidR="00C974A6" w:rsidRPr="00BE00CC" w:rsidTr="004F457B">
        <w:trPr>
          <w:trHeight w:hRule="exact" w:val="470"/>
        </w:trPr>
        <w:tc>
          <w:tcPr>
            <w:tcW w:w="2835" w:type="dxa"/>
            <w:gridSpan w:val="2"/>
          </w:tcPr>
          <w:p w:rsidR="00C974A6" w:rsidRPr="00BE00CC" w:rsidRDefault="00C974A6" w:rsidP="00D24E14"/>
        </w:tc>
        <w:tc>
          <w:tcPr>
            <w:tcW w:w="7797" w:type="dxa"/>
            <w:gridSpan w:val="2"/>
          </w:tcPr>
          <w:p w:rsidR="00C974A6" w:rsidRPr="00BE00CC" w:rsidRDefault="00C974A6" w:rsidP="00D24E14">
            <w:pPr>
              <w:rPr>
                <w:rFonts w:cs="Tahoma"/>
                <w:noProof/>
                <w:szCs w:val="16"/>
              </w:rPr>
            </w:pPr>
          </w:p>
        </w:tc>
      </w:tr>
      <w:tr w:rsidR="004F457B" w:rsidTr="004F457B">
        <w:trPr>
          <w:trHeight w:hRule="exact" w:val="227"/>
        </w:trPr>
        <w:tc>
          <w:tcPr>
            <w:tcW w:w="2835" w:type="dxa"/>
            <w:gridSpan w:val="2"/>
          </w:tcPr>
          <w:p w:rsidR="004F457B" w:rsidRPr="00E30E67" w:rsidRDefault="004F457B" w:rsidP="008A5EED">
            <w:pPr>
              <w:rPr>
                <w:b/>
              </w:rPr>
            </w:pPr>
            <w:r w:rsidRPr="00E30E67">
              <w:rPr>
                <w:b/>
              </w:rPr>
              <w:t>Veranstalter</w:t>
            </w:r>
          </w:p>
        </w:tc>
        <w:tc>
          <w:tcPr>
            <w:tcW w:w="7797" w:type="dxa"/>
            <w:gridSpan w:val="2"/>
          </w:tcPr>
          <w:p w:rsidR="004F457B" w:rsidRPr="00E30E67" w:rsidRDefault="004F457B" w:rsidP="008A5EED">
            <w:pPr>
              <w:rPr>
                <w:b/>
              </w:rPr>
            </w:pPr>
            <w:r w:rsidRPr="00E30E67">
              <w:rPr>
                <w:rFonts w:cs="Tahoma"/>
                <w:b/>
                <w:noProof/>
                <w:szCs w:val="16"/>
              </w:rPr>
              <w:t>In Kooperation mit</w:t>
            </w:r>
          </w:p>
        </w:tc>
      </w:tr>
      <w:tr w:rsidR="005B07EF" w:rsidTr="004F457B">
        <w:trPr>
          <w:trHeight w:hRule="exact" w:val="1756"/>
        </w:trPr>
        <w:tc>
          <w:tcPr>
            <w:tcW w:w="2410" w:type="dxa"/>
          </w:tcPr>
          <w:p w:rsidR="005B07EF" w:rsidRPr="00837FC6" w:rsidRDefault="0068275D" w:rsidP="00525ABD">
            <w:pPr>
              <w:rPr>
                <w:rFonts w:cs="Tahoma"/>
                <w:szCs w:val="16"/>
              </w:rPr>
            </w:pPr>
            <w:r w:rsidRPr="0068275D">
              <w:rPr>
                <w:rFonts w:cs="Tahoma"/>
                <w:noProof/>
                <w:szCs w:val="16"/>
              </w:rPr>
              <w:pict>
                <v:shape id="_x0000_i1026" type="#_x0000_t75" style="width:115.5pt;height:1in">
                  <v:imagedata r:id="rId8" o:title="BMWi_2021_Office_Farbe_de"/>
                </v:shape>
              </w:pict>
            </w:r>
          </w:p>
        </w:tc>
        <w:tc>
          <w:tcPr>
            <w:tcW w:w="8222" w:type="dxa"/>
            <w:gridSpan w:val="3"/>
          </w:tcPr>
          <w:p w:rsidR="005B07EF" w:rsidRPr="00837FC6" w:rsidRDefault="0068275D" w:rsidP="00D24E14">
            <w:pPr>
              <w:rPr>
                <w:rFonts w:cs="Tahoma"/>
                <w:noProof/>
                <w:szCs w:val="16"/>
              </w:rPr>
            </w:pPr>
            <w:r>
              <w:rPr>
                <w:rFonts w:cs="Tahoma"/>
                <w:noProof/>
                <w:szCs w:val="16"/>
              </w:rPr>
              <w:pict>
                <v:shape id="_x0000_s1039" type="#_x0000_t75" style="position:absolute;margin-left:25.55pt;margin-top:14.1pt;width:111.7pt;height:48.95pt;z-index:-1;mso-position-horizontal-relative:text;mso-position-vertical-relative:text;mso-width-relative:page;mso-height-relative:page" wrapcoords="-141 0 -141 21278 21600 21278 21600 0 -141 0">
                  <v:imagedata r:id="rId9" o:title="AUMA_hoch_dt_3zeilig_4c"/>
                  <w10:wrap type="through"/>
                </v:shape>
              </w:pict>
            </w:r>
          </w:p>
        </w:tc>
      </w:tr>
      <w:tr w:rsidR="008E0D28" w:rsidTr="004F457B">
        <w:trPr>
          <w:trHeight w:hRule="exact" w:val="157"/>
        </w:trPr>
        <w:tc>
          <w:tcPr>
            <w:tcW w:w="8505" w:type="dxa"/>
            <w:gridSpan w:val="3"/>
            <w:tcBorders>
              <w:top w:val="single" w:sz="8" w:space="0" w:color="auto"/>
            </w:tcBorders>
          </w:tcPr>
          <w:p w:rsidR="008E0D28" w:rsidRPr="00837FC6" w:rsidRDefault="008E0D28" w:rsidP="00D24E14">
            <w:pPr>
              <w:tabs>
                <w:tab w:val="center" w:pos="567"/>
              </w:tabs>
              <w:ind w:right="197"/>
              <w:rPr>
                <w:rFonts w:cs="Tahoma"/>
                <w:b/>
                <w:szCs w:val="16"/>
              </w:rPr>
            </w:pPr>
          </w:p>
        </w:tc>
        <w:tc>
          <w:tcPr>
            <w:tcW w:w="2127" w:type="dxa"/>
            <w:tcBorders>
              <w:top w:val="single" w:sz="8" w:space="0" w:color="auto"/>
            </w:tcBorders>
          </w:tcPr>
          <w:p w:rsidR="008E0D28" w:rsidRPr="00837FC6" w:rsidRDefault="008E0D28" w:rsidP="00D24E14">
            <w:pPr>
              <w:rPr>
                <w:rFonts w:cs="Tahoma"/>
                <w:b/>
                <w:noProof/>
                <w:color w:val="365F91"/>
                <w:szCs w:val="16"/>
                <w:lang w:val="en-US"/>
              </w:rPr>
            </w:pPr>
          </w:p>
        </w:tc>
      </w:tr>
      <w:tr w:rsidR="00652F33" w:rsidTr="00D50318">
        <w:trPr>
          <w:trHeight w:hRule="exact" w:val="299"/>
        </w:trPr>
        <w:tc>
          <w:tcPr>
            <w:tcW w:w="10632" w:type="dxa"/>
            <w:gridSpan w:val="4"/>
          </w:tcPr>
          <w:p w:rsidR="00652F33" w:rsidRPr="00315BA1" w:rsidRDefault="00652F33" w:rsidP="00D24E14">
            <w:pPr>
              <w:rPr>
                <w:rFonts w:cs="Tahoma"/>
                <w:b/>
                <w:noProof/>
                <w:color w:val="365F91"/>
                <w:szCs w:val="16"/>
              </w:rPr>
            </w:pPr>
            <w:r w:rsidRPr="00837FC6">
              <w:rPr>
                <w:rFonts w:cs="Tahoma"/>
                <w:b/>
                <w:szCs w:val="16"/>
              </w:rPr>
              <w:t>Durchführung und Ausstellungsleitung (Durchführungsgesellschaft i.S.d. Allgemeinen Teilnahmebedingungen)</w:t>
            </w:r>
          </w:p>
        </w:tc>
      </w:tr>
      <w:tr w:rsidR="005B07EF" w:rsidRPr="00E855AA" w:rsidTr="00B96227">
        <w:trPr>
          <w:trHeight w:val="1830"/>
        </w:trPr>
        <w:tc>
          <w:tcPr>
            <w:tcW w:w="2835" w:type="dxa"/>
            <w:gridSpan w:val="2"/>
            <w:tcBorders>
              <w:bottom w:val="single" w:sz="8" w:space="0" w:color="auto"/>
            </w:tcBorders>
          </w:tcPr>
          <w:p w:rsidR="005B07EF" w:rsidRDefault="005B07EF" w:rsidP="00D24E14">
            <w:pPr>
              <w:rPr>
                <w:rFonts w:cs="Tahoma"/>
                <w:szCs w:val="16"/>
              </w:rPr>
            </w:pPr>
          </w:p>
          <w:p w:rsidR="005B07EF" w:rsidRPr="007A5842" w:rsidRDefault="0068275D" w:rsidP="00D24E14">
            <w:pPr>
              <w:rPr>
                <w:rFonts w:cs="Tahoma"/>
                <w:szCs w:val="16"/>
              </w:rPr>
            </w:pPr>
            <w:r>
              <w:rPr>
                <w:rFonts w:cs="Tahoma"/>
                <w:szCs w:val="16"/>
              </w:rPr>
              <w:pict>
                <v:shape id="_x0000_id2bef89e-47c0-471e-a0df-aaf23e6ad90e" o:spid="_x0000_s1040" type="#_x0000_t75" style="position:absolute;margin-left:0;margin-top:0;width:75pt;height:29pt;z-index:1">
                  <v:imagedata r:id="rId10" o:title="CompanyLogo"/>
                </v:shape>
              </w:pict>
            </w:r>
          </w:p>
          <w:p w:rsidR="005B07EF" w:rsidRPr="00837FC6" w:rsidRDefault="005B07EF" w:rsidP="00D24E14">
            <w:pPr>
              <w:tabs>
                <w:tab w:val="center" w:pos="567"/>
              </w:tabs>
              <w:ind w:right="197"/>
              <w:jc w:val="center"/>
              <w:rPr>
                <w:rFonts w:cs="Tahoma"/>
                <w:szCs w:val="16"/>
              </w:rPr>
            </w:pPr>
          </w:p>
        </w:tc>
        <w:tc>
          <w:tcPr>
            <w:tcW w:w="7797" w:type="dxa"/>
            <w:gridSpan w:val="2"/>
            <w:tcBorders>
              <w:bottom w:val="single" w:sz="8" w:space="0" w:color="auto"/>
            </w:tcBorders>
          </w:tcPr>
          <w:p w:rsidR="005B07EF" w:rsidRPr="000340E4" w:rsidRDefault="005B07EF" w:rsidP="00D24E14">
            <w:pPr>
              <w:rPr>
                <w:rFonts w:cs="Tahoma"/>
                <w:b/>
                <w:noProof/>
                <w:color w:val="365F91"/>
                <w:szCs w:val="16"/>
              </w:rPr>
            </w:pPr>
            <w:r w:rsidRPr="000340E4">
              <w:rPr>
                <w:rFonts w:cs="Tahoma"/>
                <w:b/>
                <w:noProof/>
                <w:color w:val="365F91"/>
                <w:szCs w:val="16"/>
              </w:rPr>
              <w:t>NürnbergMesse GmbH</w:t>
            </w:r>
          </w:p>
          <w:p w:rsidR="005322BD" w:rsidRPr="000340E4" w:rsidRDefault="005322BD" w:rsidP="00D24E14">
            <w:pPr>
              <w:rPr>
                <w:rFonts w:cs="Tahoma"/>
                <w:b/>
                <w:noProof/>
                <w:color w:val="365F91"/>
                <w:szCs w:val="16"/>
              </w:rPr>
            </w:pPr>
            <w:r w:rsidRPr="000340E4">
              <w:rPr>
                <w:rFonts w:cs="Tahoma"/>
                <w:noProof/>
                <w:color w:val="365F91"/>
                <w:szCs w:val="16"/>
              </w:rPr>
              <w:t>http://www.nuernbergmesse.de</w:t>
            </w:r>
          </w:p>
          <w:p w:rsidR="005B07EF" w:rsidRPr="000340E4" w:rsidRDefault="005B07EF" w:rsidP="005322BD">
            <w:pPr>
              <w:tabs>
                <w:tab w:val="left" w:pos="372"/>
              </w:tabs>
              <w:rPr>
                <w:rFonts w:cs="Tahoma"/>
                <w:noProof/>
                <w:color w:val="365F91"/>
                <w:szCs w:val="16"/>
              </w:rPr>
            </w:pPr>
            <w:r w:rsidRPr="000340E4">
              <w:rPr>
                <w:rFonts w:cs="Tahoma"/>
                <w:noProof/>
                <w:szCs w:val="16"/>
              </w:rPr>
              <w:t>Tel:</w:t>
            </w:r>
            <w:r w:rsidRPr="000340E4">
              <w:rPr>
                <w:rFonts w:cs="Tahoma"/>
                <w:szCs w:val="18"/>
              </w:rPr>
              <w:tab/>
            </w:r>
            <w:r w:rsidRPr="000340E4">
              <w:rPr>
                <w:rFonts w:cs="Tahoma"/>
                <w:noProof/>
                <w:color w:val="365F91"/>
                <w:szCs w:val="16"/>
              </w:rPr>
              <w:t>+49 911 8606-0</w:t>
            </w:r>
          </w:p>
          <w:p w:rsidR="005B07EF" w:rsidRPr="000340E4" w:rsidRDefault="005B07EF" w:rsidP="005322BD">
            <w:pPr>
              <w:tabs>
                <w:tab w:val="left" w:pos="372"/>
              </w:tabs>
              <w:rPr>
                <w:rFonts w:cs="Tahoma"/>
                <w:noProof/>
                <w:color w:val="365F91"/>
                <w:sz w:val="8"/>
                <w:szCs w:val="8"/>
              </w:rPr>
            </w:pPr>
          </w:p>
          <w:p w:rsidR="005B07EF" w:rsidRDefault="005B07EF" w:rsidP="005322BD">
            <w:pPr>
              <w:tabs>
                <w:tab w:val="left" w:pos="372"/>
              </w:tabs>
              <w:rPr>
                <w:rFonts w:cs="Tahoma"/>
                <w:b/>
                <w:noProof/>
                <w:color w:val="365F91"/>
                <w:szCs w:val="16"/>
              </w:rPr>
            </w:pPr>
            <w:r w:rsidRPr="005322BD">
              <w:rPr>
                <w:rFonts w:cs="Tahoma"/>
                <w:b/>
                <w:noProof/>
                <w:szCs w:val="16"/>
              </w:rPr>
              <w:t>Projektleiter/in:</w:t>
            </w:r>
            <w:r w:rsidRPr="005322BD">
              <w:rPr>
                <w:rFonts w:cs="Tahoma"/>
                <w:b/>
                <w:noProof/>
                <w:color w:val="365F91"/>
                <w:szCs w:val="16"/>
              </w:rPr>
              <w:t xml:space="preserve"> </w:t>
            </w:r>
            <w:r w:rsidRPr="00837FC6">
              <w:rPr>
                <w:rFonts w:cs="Tahoma"/>
                <w:noProof/>
                <w:color w:val="365F91"/>
                <w:szCs w:val="16"/>
              </w:rPr>
              <w:br/>
            </w:r>
            <w:r w:rsidRPr="00837FC6">
              <w:rPr>
                <w:rFonts w:cs="Tahoma"/>
                <w:b/>
                <w:noProof/>
                <w:color w:val="365F91"/>
                <w:szCs w:val="16"/>
              </w:rPr>
              <w:t>Annika Bernhardt</w:t>
            </w:r>
          </w:p>
          <w:p w:rsidR="005322BD" w:rsidRPr="00837FC6" w:rsidRDefault="005322BD" w:rsidP="005322BD">
            <w:pPr>
              <w:tabs>
                <w:tab w:val="left" w:pos="372"/>
              </w:tabs>
              <w:rPr>
                <w:rFonts w:cs="Tahoma"/>
                <w:noProof/>
                <w:color w:val="365F91"/>
                <w:szCs w:val="16"/>
              </w:rPr>
            </w:pPr>
            <w:r w:rsidRPr="00B06CC6">
              <w:rPr>
                <w:rFonts w:cs="Tahoma"/>
                <w:noProof/>
                <w:color w:val="365F91"/>
                <w:szCs w:val="16"/>
              </w:rPr>
              <w:t>annika.bernhardt@nuernbergmesse.de</w:t>
            </w:r>
          </w:p>
          <w:p w:rsidR="005B07EF" w:rsidRPr="00187002" w:rsidRDefault="005B07EF" w:rsidP="005322BD">
            <w:pPr>
              <w:tabs>
                <w:tab w:val="left" w:pos="372"/>
              </w:tabs>
              <w:rPr>
                <w:rFonts w:cs="Tahoma"/>
                <w:noProof/>
                <w:color w:val="365F91"/>
                <w:szCs w:val="16"/>
              </w:rPr>
            </w:pPr>
            <w:r w:rsidRPr="00974B62">
              <w:rPr>
                <w:rFonts w:cs="Tahoma"/>
                <w:noProof/>
                <w:szCs w:val="16"/>
              </w:rPr>
              <w:t>Tel:</w:t>
            </w:r>
            <w:r w:rsidRPr="00974B62">
              <w:rPr>
                <w:rFonts w:cs="Tahoma"/>
                <w:szCs w:val="18"/>
              </w:rPr>
              <w:tab/>
            </w:r>
            <w:r w:rsidRPr="00187002">
              <w:rPr>
                <w:rFonts w:cs="Tahoma"/>
                <w:noProof/>
                <w:color w:val="365F91"/>
                <w:szCs w:val="16"/>
              </w:rPr>
              <w:t>+49 911 8606-8689</w:t>
            </w:r>
          </w:p>
          <w:p w:rsidR="005B07EF" w:rsidRPr="00187002" w:rsidRDefault="005322BD" w:rsidP="00F70CA2">
            <w:pPr>
              <w:tabs>
                <w:tab w:val="left" w:pos="372"/>
              </w:tabs>
              <w:spacing w:after="60"/>
              <w:rPr>
                <w:rFonts w:cs="Tahoma"/>
                <w:noProof/>
                <w:color w:val="365F91"/>
                <w:szCs w:val="16"/>
              </w:rPr>
            </w:pPr>
            <w:r w:rsidRPr="00974B62">
              <w:rPr>
                <w:rFonts w:cs="Tahoma"/>
                <w:noProof/>
                <w:szCs w:val="16"/>
              </w:rPr>
              <w:t>Fax:</w:t>
            </w:r>
            <w:r w:rsidRPr="00974B62">
              <w:rPr>
                <w:rFonts w:cs="Tahoma"/>
                <w:szCs w:val="18"/>
              </w:rPr>
              <w:tab/>
            </w:r>
            <w:r w:rsidR="00F80E3E" w:rsidRPr="00423B1B">
              <w:rPr>
                <w:rFonts w:cs="Tahoma"/>
                <w:noProof/>
                <w:color w:val="365F91"/>
                <w:szCs w:val="16"/>
                <w:lang w:val="en-US"/>
              </w:rPr>
              <w:t>+49 911 8606-8694</w:t>
            </w:r>
          </w:p>
        </w:tc>
      </w:tr>
      <w:tr w:rsidR="005B07EF" w:rsidTr="00F90C4C">
        <w:trPr>
          <w:trHeight w:val="688"/>
        </w:trPr>
        <w:tc>
          <w:tcPr>
            <w:tcW w:w="10632" w:type="dxa"/>
            <w:gridSpan w:val="4"/>
            <w:tcBorders>
              <w:top w:val="single" w:sz="8" w:space="0" w:color="auto"/>
              <w:left w:val="single" w:sz="8" w:space="0" w:color="auto"/>
              <w:bottom w:val="single" w:sz="8" w:space="0" w:color="auto"/>
              <w:right w:val="single" w:sz="8" w:space="0" w:color="auto"/>
            </w:tcBorders>
            <w:shd w:val="clear" w:color="auto" w:fill="D9D9D9"/>
            <w:tcMar>
              <w:left w:w="57" w:type="dxa"/>
            </w:tcMar>
          </w:tcPr>
          <w:p w:rsidR="005B07EF" w:rsidRDefault="005B07EF" w:rsidP="00B50982">
            <w:pPr>
              <w:pStyle w:val="berschrift1"/>
              <w:tabs>
                <w:tab w:val="left" w:pos="10312"/>
              </w:tabs>
              <w:spacing w:before="60"/>
              <w:ind w:right="86"/>
            </w:pPr>
            <w:r>
              <w:t>Besondere Teilnahmebedingungen</w:t>
            </w:r>
          </w:p>
          <w:p w:rsidR="005B07EF" w:rsidRPr="00517F32" w:rsidRDefault="00EB4FBA" w:rsidP="00B50982">
            <w:pPr>
              <w:spacing w:before="60" w:after="120"/>
              <w:ind w:right="86"/>
              <w:rPr>
                <w:rFonts w:cs="Tahoma"/>
                <w:sz w:val="20"/>
              </w:rPr>
            </w:pPr>
            <w:r w:rsidRPr="00EB4FBA">
              <w:rPr>
                <w:rFonts w:cs="Tahoma"/>
                <w:sz w:val="20"/>
              </w:rPr>
              <w:t>in Ergänzung zu den Allgemeinen Teilnahmebedingungen für Beteiligungen des Bundes an Messen und Ausstellungen im Ausland</w:t>
            </w:r>
          </w:p>
        </w:tc>
      </w:tr>
    </w:tbl>
    <w:p w:rsidR="005B07EF" w:rsidRDefault="005B07EF" w:rsidP="00CA6D4E">
      <w:pPr>
        <w:spacing w:before="60" w:after="60"/>
      </w:pPr>
    </w:p>
    <w:p w:rsidR="00CA6D4E" w:rsidRDefault="00CA6D4E" w:rsidP="00CA6D4E">
      <w:pPr>
        <w:spacing w:before="60" w:after="60"/>
      </w:pPr>
    </w:p>
    <w:p w:rsidR="005B07EF" w:rsidRPr="00424114" w:rsidRDefault="005B07EF" w:rsidP="005B07EF">
      <w:pPr>
        <w:pStyle w:val="Nummerierung"/>
        <w:rPr>
          <w:b/>
          <w:sz w:val="20"/>
        </w:rPr>
      </w:pPr>
      <w:r>
        <w:rPr>
          <w:b/>
          <w:sz w:val="20"/>
        </w:rPr>
        <w:t>1.</w:t>
      </w:r>
      <w:r>
        <w:rPr>
          <w:b/>
          <w:sz w:val="20"/>
        </w:rPr>
        <w:tab/>
      </w:r>
      <w:r w:rsidRPr="00424114">
        <w:rPr>
          <w:b/>
          <w:sz w:val="20"/>
        </w:rPr>
        <w:t>Anmeldeschluss</w:t>
      </w:r>
    </w:p>
    <w:p w:rsidR="005B07EF" w:rsidRPr="005A1BA9" w:rsidRDefault="005B07EF" w:rsidP="005B07EF">
      <w:pPr>
        <w:pStyle w:val="Nummerierung"/>
        <w:rPr>
          <w:b/>
        </w:rPr>
      </w:pPr>
      <w:r w:rsidRPr="00424114">
        <w:tab/>
      </w:r>
      <w:r w:rsidR="001E0710" w:rsidRPr="001E0710">
        <w:rPr>
          <w:b/>
        </w:rPr>
        <w:t>19. August 2022</w:t>
      </w:r>
    </w:p>
    <w:p w:rsidR="005B07EF" w:rsidRPr="00424114" w:rsidRDefault="005B07EF" w:rsidP="00B50982">
      <w:pPr>
        <w:pStyle w:val="Nummerierung"/>
        <w:ind w:right="112"/>
      </w:pPr>
      <w:r w:rsidRPr="00424114">
        <w:tab/>
        <w:t xml:space="preserve">Es wird darauf hingewiesen, dass die Beteiligung grundsätzlich nur durchgeführt wird, wenn die </w:t>
      </w:r>
      <w:r w:rsidRPr="001F7949">
        <w:rPr>
          <w:b/>
        </w:rPr>
        <w:t>Mindestteilnehmerzahl von</w:t>
      </w:r>
      <w:r w:rsidR="001F7949">
        <w:rPr>
          <w:b/>
        </w:rPr>
        <w:br/>
      </w:r>
      <w:r w:rsidR="00D279FE" w:rsidRPr="001F7949">
        <w:rPr>
          <w:b/>
        </w:rPr>
        <w:t>6 Ausstellern</w:t>
      </w:r>
      <w:r w:rsidRPr="00424114">
        <w:t xml:space="preserve"> erreicht ist. Ausstelleranmeldungen nach Anmeldeschluss werden nicht berücksichtigt.</w:t>
      </w:r>
    </w:p>
    <w:p w:rsidR="005B07EF" w:rsidRDefault="005B07EF" w:rsidP="00F64F43">
      <w:pPr>
        <w:pStyle w:val="Nummerierung"/>
        <w:spacing w:before="60"/>
      </w:pPr>
    </w:p>
    <w:p w:rsidR="00F64F43" w:rsidRPr="00F64F43" w:rsidRDefault="00F64F43" w:rsidP="00F64F43">
      <w:pPr>
        <w:spacing w:before="60" w:after="60"/>
      </w:pPr>
    </w:p>
    <w:p w:rsidR="00E419A3" w:rsidRPr="00E419A3" w:rsidRDefault="00E419A3" w:rsidP="00E419A3">
      <w:pPr>
        <w:spacing w:after="60"/>
        <w:ind w:left="851" w:hanging="851"/>
      </w:pPr>
      <w:r w:rsidRPr="00E419A3">
        <w:rPr>
          <w:b/>
          <w:sz w:val="20"/>
        </w:rPr>
        <w:t>2.</w:t>
      </w:r>
      <w:r w:rsidRPr="00E419A3">
        <w:rPr>
          <w:b/>
          <w:sz w:val="20"/>
        </w:rPr>
        <w:tab/>
        <w:t>Mindestfläche</w:t>
      </w:r>
    </w:p>
    <w:p w:rsidR="00E419A3" w:rsidRPr="00315BA1" w:rsidRDefault="00E419A3" w:rsidP="00E419A3">
      <w:pPr>
        <w:spacing w:after="60"/>
        <w:ind w:left="851" w:hanging="851"/>
      </w:pPr>
      <w:r w:rsidRPr="00E419A3">
        <w:rPr>
          <w:b/>
          <w:sz w:val="20"/>
        </w:rPr>
        <w:tab/>
      </w:r>
      <w:r w:rsidRPr="00315BA1">
        <w:rPr>
          <w:b/>
        </w:rPr>
        <w:t>Quadratmeter</w:t>
      </w:r>
    </w:p>
    <w:p w:rsidR="00986B54" w:rsidRPr="00986B54" w:rsidRDefault="00986B54" w:rsidP="00966954">
      <w:pPr>
        <w:pBdr>
          <w:top w:val="single" w:sz="4" w:space="1" w:color="4F81BD"/>
          <w:bottom w:val="single" w:sz="4" w:space="1" w:color="4F81BD"/>
        </w:pBdr>
        <w:tabs>
          <w:tab w:val="right" w:pos="5103"/>
        </w:tabs>
        <w:ind w:left="851" w:right="821"/>
      </w:pPr>
      <w:r w:rsidRPr="00986B54">
        <w:rPr>
          <w:rFonts w:cs="Tahoma"/>
        </w:rPr>
        <w:t>•</w:t>
      </w:r>
      <w:r w:rsidRPr="00986B54">
        <w:t xml:space="preserve"> </w:t>
      </w:r>
      <w:r>
        <w:t>Hallenfläche mit Standbau</w:t>
      </w:r>
      <w:r w:rsidRPr="00315BA1">
        <w:tab/>
        <w:t>9 m²</w:t>
      </w:r>
      <w:r w:rsidRPr="00986B54">
        <w:br/>
      </w:r>
      <w:r w:rsidRPr="00986B54">
        <w:rPr>
          <w:rFonts w:cs="Tahoma"/>
        </w:rPr>
        <w:t>•</w:t>
      </w:r>
      <w:r w:rsidRPr="00986B54">
        <w:t xml:space="preserve"> Hallenfläche ohne Standbau</w:t>
      </w:r>
      <w:r w:rsidRPr="00315BA1">
        <w:tab/>
        <w:t>50 m²</w:t>
      </w:r>
    </w:p>
    <w:p w:rsidR="00E419A3" w:rsidRPr="00E419A3" w:rsidRDefault="00E419A3" w:rsidP="00F64F43">
      <w:pPr>
        <w:spacing w:before="60" w:after="60"/>
        <w:ind w:right="851"/>
      </w:pPr>
    </w:p>
    <w:p w:rsidR="009D14BA" w:rsidRPr="00E419A3" w:rsidRDefault="009D14BA" w:rsidP="00683637">
      <w:pPr>
        <w:spacing w:after="60"/>
        <w:ind w:right="851"/>
      </w:pPr>
    </w:p>
    <w:p w:rsidR="005B07EF" w:rsidRDefault="005B07EF" w:rsidP="005B07EF">
      <w:pPr>
        <w:pStyle w:val="Nummerierung"/>
        <w:rPr>
          <w:b/>
          <w:sz w:val="20"/>
        </w:rPr>
      </w:pPr>
      <w:r w:rsidRPr="00FE3FD3">
        <w:rPr>
          <w:b/>
          <w:sz w:val="20"/>
        </w:rPr>
        <w:t>3.</w:t>
      </w:r>
      <w:r w:rsidRPr="00FE3FD3">
        <w:rPr>
          <w:b/>
          <w:sz w:val="20"/>
        </w:rPr>
        <w:tab/>
        <w:t>Beteiligungspreise</w:t>
      </w:r>
    </w:p>
    <w:p w:rsidR="005322BD" w:rsidRDefault="005B07EF" w:rsidP="00966954">
      <w:pPr>
        <w:pStyle w:val="Nummerierung"/>
        <w:tabs>
          <w:tab w:val="left" w:pos="0"/>
        </w:tabs>
        <w:ind w:right="821"/>
      </w:pPr>
      <w:r>
        <w:tab/>
      </w:r>
      <w:r w:rsidRPr="00A94900">
        <w:t>Die genannten Beteiligungspreise verstehen sich zuzüglich der ggf. gesetzlich anfallenden deutschen Umsatzsteuer und der ggf. gesetzlich anfallenden ausländischen Steuern (z.B. VAT, Sales Tax, etc.) auf die Leistungen der Durchführungsgesellschaft gegenüber dem Aussteller. Die Beteiligungspreise nach Ziffer 3.1.1. decken nur einen Teil der Gesamtkosten der Leistungen nach Ziffer 5.</w:t>
      </w:r>
    </w:p>
    <w:p w:rsidR="005322BD" w:rsidRDefault="005322BD" w:rsidP="005A3985">
      <w:pPr>
        <w:pStyle w:val="Nummerierung"/>
        <w:tabs>
          <w:tab w:val="left" w:pos="284"/>
        </w:tabs>
      </w:pPr>
      <w:r>
        <w:br w:type="page"/>
      </w:r>
      <w:bookmarkStart w:id="1" w:name="_Ref263838094"/>
      <w:r w:rsidR="00273B89" w:rsidRPr="00EE5877">
        <w:rPr>
          <w:b/>
        </w:rPr>
        <w:lastRenderedPageBreak/>
        <w:t>3.1.</w:t>
      </w:r>
      <w:r w:rsidR="00273B89" w:rsidRPr="00EE5877">
        <w:rPr>
          <w:b/>
        </w:rPr>
        <w:tab/>
        <w:t>Quadratmeter</w:t>
      </w:r>
      <w:bookmarkEnd w:id="1"/>
    </w:p>
    <w:tbl>
      <w:tblPr>
        <w:tblW w:w="0" w:type="auto"/>
        <w:tblLook w:val="04A0" w:firstRow="1" w:lastRow="0" w:firstColumn="1" w:lastColumn="0" w:noHBand="0" w:noVBand="1"/>
      </w:tblPr>
      <w:tblGrid>
        <w:gridCol w:w="10742"/>
      </w:tblGrid>
      <w:tr w:rsidR="001E5917" w:rsidTr="00EE5877">
        <w:trPr>
          <w:cantSplit/>
        </w:trPr>
        <w:tc>
          <w:tcPr>
            <w:tcW w:w="10742" w:type="dxa"/>
          </w:tcPr>
          <w:p w:rsidR="001E5917" w:rsidRPr="00007ECE" w:rsidRDefault="005322BD" w:rsidP="00966954">
            <w:pPr>
              <w:pStyle w:val="Nummerierung"/>
              <w:ind w:right="883"/>
            </w:pPr>
            <w:r>
              <w:br w:type="page"/>
            </w:r>
            <w:r>
              <w:br w:type="page"/>
            </w:r>
            <w:r>
              <w:br w:type="page"/>
            </w:r>
            <w:r w:rsidR="001E5917" w:rsidRPr="00EE5877">
              <w:rPr>
                <w:b/>
              </w:rPr>
              <w:t>3.1.1.</w:t>
            </w:r>
            <w:r w:rsidR="001E5917" w:rsidRPr="00EE5877">
              <w:rPr>
                <w:b/>
              </w:rPr>
              <w:tab/>
            </w:r>
            <w:r w:rsidR="001E5917" w:rsidRPr="00007ECE">
              <w:t xml:space="preserve">Beteiligungspreise für Unternehmen, die </w:t>
            </w:r>
            <w:r>
              <w:rPr>
                <w:b/>
              </w:rPr>
              <w:t xml:space="preserve">2022 </w:t>
            </w:r>
            <w:r w:rsidR="001E5917" w:rsidRPr="00007ECE">
              <w:t>einschließlich</w:t>
            </w:r>
            <w:r w:rsidR="001E5917" w:rsidRPr="00EE5877">
              <w:rPr>
                <w:b/>
              </w:rPr>
              <w:t xml:space="preserve"> zum 4. Mal</w:t>
            </w:r>
            <w:r w:rsidR="001E5917" w:rsidRPr="00007ECE">
              <w:t xml:space="preserve"> an dieser Beteiligung des Bundesministeriums für Wirtschaft und Klimaschutz teilnehmen:</w:t>
            </w:r>
          </w:p>
          <w:p w:rsidR="00607D8D" w:rsidRDefault="001E5917" w:rsidP="00607D8D">
            <w:pPr>
              <w:pBdr>
                <w:top w:val="single" w:sz="4" w:space="1" w:color="4F81BD"/>
                <w:bottom w:val="single" w:sz="4" w:space="1" w:color="4F81BD"/>
              </w:pBdr>
              <w:spacing w:before="60" w:after="60"/>
              <w:ind w:left="1135" w:right="851" w:hanging="284"/>
            </w:pPr>
            <w:r w:rsidRPr="00007ECE">
              <w:t xml:space="preserve">• </w:t>
            </w:r>
            <w:r w:rsidRPr="00EE5877">
              <w:rPr>
                <w:b/>
              </w:rPr>
              <w:t>EURO</w:t>
            </w:r>
            <w:r>
              <w:t xml:space="preserve"> </w:t>
            </w:r>
            <w:r w:rsidRPr="00EE5877">
              <w:rPr>
                <w:b/>
              </w:rPr>
              <w:t>155/m²</w:t>
            </w:r>
            <w:r w:rsidRPr="00007ECE">
              <w:t xml:space="preserve"> in der Halle mit Standbau bis 100 m²</w:t>
            </w:r>
          </w:p>
          <w:p w:rsidR="001E5917" w:rsidRDefault="001E5917" w:rsidP="004902D4">
            <w:pPr>
              <w:pBdr>
                <w:top w:val="single" w:sz="4" w:space="1" w:color="4F81BD"/>
                <w:bottom w:val="single" w:sz="4" w:space="1" w:color="4F81BD"/>
              </w:pBdr>
              <w:spacing w:before="60" w:after="60"/>
              <w:ind w:left="1135" w:right="851" w:hanging="284"/>
            </w:pPr>
            <w:r w:rsidRPr="00060705">
              <w:t xml:space="preserve">• </w:t>
            </w:r>
            <w:r w:rsidRPr="00EE5877">
              <w:rPr>
                <w:b/>
              </w:rPr>
              <w:t>EURO 140/m²</w:t>
            </w:r>
            <w:r w:rsidRPr="00060705">
              <w:t xml:space="preserve"> in der Halle ohne Standbau bis 100 m²</w:t>
            </w:r>
          </w:p>
        </w:tc>
      </w:tr>
    </w:tbl>
    <w:p w:rsidR="00EC7738" w:rsidRPr="00094ABD" w:rsidRDefault="00EC7738" w:rsidP="003520AA">
      <w:pPr>
        <w:pStyle w:val="Nummerierung"/>
      </w:pPr>
    </w:p>
    <w:tbl>
      <w:tblPr>
        <w:tblW w:w="0" w:type="auto"/>
        <w:tblLook w:val="04A0" w:firstRow="1" w:lastRow="0" w:firstColumn="1" w:lastColumn="0" w:noHBand="0" w:noVBand="1"/>
      </w:tblPr>
      <w:tblGrid>
        <w:gridCol w:w="10742"/>
      </w:tblGrid>
      <w:tr w:rsidR="005B07EF" w:rsidTr="006819B6">
        <w:trPr>
          <w:cantSplit/>
        </w:trPr>
        <w:tc>
          <w:tcPr>
            <w:tcW w:w="10740" w:type="dxa"/>
          </w:tcPr>
          <w:p w:rsidR="005B07EF" w:rsidRPr="00007ECE" w:rsidRDefault="005B07EF" w:rsidP="00966954">
            <w:pPr>
              <w:pStyle w:val="Nummerierung"/>
              <w:ind w:right="883"/>
            </w:pPr>
            <w:r w:rsidRPr="00EC7738">
              <w:rPr>
                <w:b/>
              </w:rPr>
              <w:t>3.1.2.</w:t>
            </w:r>
            <w:r w:rsidRPr="00EC7738">
              <w:rPr>
                <w:b/>
              </w:rPr>
              <w:tab/>
            </w:r>
            <w:r w:rsidRPr="00007ECE">
              <w:t xml:space="preserve">Beteiligungspreise für Unternehmen, die </w:t>
            </w:r>
            <w:r w:rsidR="005322BD">
              <w:rPr>
                <w:b/>
              </w:rPr>
              <w:t>2022 zum 5. Mal oder öfter</w:t>
            </w:r>
            <w:r>
              <w:t xml:space="preserve"> </w:t>
            </w:r>
            <w:r w:rsidRPr="00007ECE">
              <w:t>an dieser Beteiligung des Bundesministeriums für Wirtschaft und Klimaschutz teilnehmen:</w:t>
            </w:r>
          </w:p>
          <w:p w:rsidR="00607D8D" w:rsidRDefault="00B2475F" w:rsidP="00607D8D">
            <w:pPr>
              <w:pBdr>
                <w:top w:val="single" w:sz="4" w:space="1" w:color="4F81BD"/>
                <w:bottom w:val="single" w:sz="4" w:space="1" w:color="4F81BD"/>
              </w:pBdr>
              <w:spacing w:before="60" w:after="60"/>
              <w:ind w:left="1135" w:right="851" w:hanging="284"/>
            </w:pPr>
            <w:r w:rsidRPr="00007ECE">
              <w:t>• entfällt</w:t>
            </w:r>
          </w:p>
        </w:tc>
      </w:tr>
      <w:tr w:rsidR="00676C0D" w:rsidRPr="00527F35" w:rsidTr="002B123B">
        <w:trPr>
          <w:cantSplit/>
        </w:trPr>
        <w:tc>
          <w:tcPr>
            <w:tcW w:w="10742" w:type="dxa"/>
          </w:tcPr>
          <w:p w:rsidR="006F1EE3" w:rsidRPr="00315BA1" w:rsidRDefault="006F1EE3" w:rsidP="00BA6F10">
            <w:pPr>
              <w:pStyle w:val="Nummerierung"/>
              <w:rPr>
                <w:lang w:val="en-GB"/>
              </w:rPr>
            </w:pPr>
          </w:p>
          <w:p w:rsidR="004D3F8E" w:rsidRPr="004D3F8E" w:rsidRDefault="0000458A" w:rsidP="00966954">
            <w:pPr>
              <w:pStyle w:val="Nummerierung"/>
              <w:ind w:right="741"/>
            </w:pPr>
            <w:r w:rsidRPr="00EE5877">
              <w:rPr>
                <w:b/>
              </w:rPr>
              <w:t>3.1.3.</w:t>
            </w:r>
            <w:r w:rsidRPr="00EE5877">
              <w:rPr>
                <w:b/>
              </w:rPr>
              <w:tab/>
            </w:r>
            <w:r w:rsidR="00E83A1D">
              <w:t>Beteiligungspreise für die 100 qm übersteigende Fläche sowie für Unternehmen, die die beiliegende Erklärung zur Doppelförderung bzw. der Beteiligung der öffentlichen Hand nicht unterzeichnen können:</w:t>
            </w:r>
          </w:p>
          <w:p w:rsidR="00676C0D" w:rsidRPr="00102F38" w:rsidRDefault="00676C0D" w:rsidP="000F0B92">
            <w:pPr>
              <w:pBdr>
                <w:top w:val="single" w:sz="4" w:space="1" w:color="4F81BD"/>
                <w:bottom w:val="single" w:sz="4" w:space="1" w:color="4F81BD"/>
              </w:pBdr>
              <w:spacing w:before="60" w:after="60"/>
              <w:ind w:left="1135" w:right="851" w:hanging="284"/>
              <w:rPr>
                <w:lang w:val="en-US"/>
              </w:rPr>
            </w:pPr>
            <w:r w:rsidRPr="00102F38">
              <w:rPr>
                <w:lang w:val="en-US"/>
              </w:rPr>
              <w:t xml:space="preserve">• </w:t>
            </w:r>
            <w:r w:rsidRPr="002711A0">
              <w:rPr>
                <w:b/>
                <w:lang w:val="en-US"/>
              </w:rPr>
              <w:t>EURO</w:t>
            </w:r>
            <w:r w:rsidRPr="002711A0">
              <w:rPr>
                <w:lang w:val="en-US"/>
              </w:rPr>
              <w:t xml:space="preserve"> </w:t>
            </w:r>
            <w:r w:rsidRPr="002711A0">
              <w:rPr>
                <w:b/>
                <w:lang w:val="en-US"/>
              </w:rPr>
              <w:t>485/m²</w:t>
            </w:r>
            <w:r w:rsidRPr="002711A0">
              <w:rPr>
                <w:lang w:val="en-US"/>
              </w:rPr>
              <w:t xml:space="preserve"> in der Halle mit Standbau </w:t>
            </w:r>
          </w:p>
          <w:p w:rsidR="00676C0D" w:rsidRPr="00315BA1" w:rsidRDefault="00676C0D" w:rsidP="00F00AF6">
            <w:pPr>
              <w:pBdr>
                <w:top w:val="single" w:sz="4" w:space="1" w:color="4F81BD"/>
                <w:bottom w:val="single" w:sz="4" w:space="1" w:color="4F81BD"/>
              </w:pBdr>
              <w:spacing w:before="60" w:after="60"/>
              <w:ind w:left="1135" w:right="851" w:hanging="284"/>
              <w:rPr>
                <w:lang w:val="en-US"/>
              </w:rPr>
            </w:pPr>
            <w:r w:rsidRPr="002711A0">
              <w:rPr>
                <w:lang w:val="en-US"/>
              </w:rPr>
              <w:t xml:space="preserve">• </w:t>
            </w:r>
            <w:r w:rsidRPr="002711A0">
              <w:rPr>
                <w:b/>
                <w:lang w:val="en-US"/>
              </w:rPr>
              <w:t>EURO 300/m²</w:t>
            </w:r>
            <w:r w:rsidR="00F00AF6" w:rsidRPr="002711A0">
              <w:rPr>
                <w:lang w:val="en-US"/>
              </w:rPr>
              <w:t xml:space="preserve"> in der Halle ohne Standbau</w:t>
            </w:r>
          </w:p>
        </w:tc>
      </w:tr>
    </w:tbl>
    <w:p w:rsidR="006543D4" w:rsidRPr="00315BA1" w:rsidRDefault="006543D4" w:rsidP="009459AD">
      <w:pPr>
        <w:pStyle w:val="Nummerierung"/>
        <w:ind w:left="0" w:right="851" w:firstLine="0"/>
      </w:pPr>
    </w:p>
    <w:p w:rsidR="00A7370A" w:rsidRPr="00560723" w:rsidRDefault="00A7370A" w:rsidP="003E4919">
      <w:pPr>
        <w:spacing w:after="60"/>
      </w:pPr>
      <w:r w:rsidRPr="00EC7738">
        <w:rPr>
          <w:b/>
        </w:rPr>
        <w:t>3.1.4.</w:t>
      </w:r>
      <w:r w:rsidRPr="00EC7738">
        <w:rPr>
          <w:b/>
        </w:rPr>
        <w:tab/>
      </w:r>
      <w:r w:rsidRPr="00B96227">
        <w:rPr>
          <w:b/>
        </w:rPr>
        <w:t>Unteraussteller</w:t>
      </w:r>
    </w:p>
    <w:p w:rsidR="005417F0" w:rsidRDefault="00FA6422" w:rsidP="00315BA1">
      <w:pPr>
        <w:pBdr>
          <w:top w:val="single" w:sz="4" w:space="1" w:color="4F81BD"/>
          <w:bottom w:val="single" w:sz="4" w:space="5" w:color="4F81BD"/>
        </w:pBdr>
        <w:spacing w:before="60"/>
        <w:ind w:left="851" w:right="964"/>
        <w:rPr>
          <w:b/>
        </w:rPr>
      </w:pPr>
      <w:r>
        <w:t xml:space="preserve">Für jeden Unteraussteller ist eine Pauschale von </w:t>
      </w:r>
      <w:r w:rsidR="00A7370A" w:rsidRPr="00986B54">
        <w:rPr>
          <w:b/>
        </w:rPr>
        <w:t>500,00 Euro</w:t>
      </w:r>
      <w:r w:rsidR="003E4919">
        <w:t xml:space="preserve"> für eine Teilnahme an dieser Beteiligung zu zahlen.</w:t>
      </w:r>
      <w:r w:rsidR="00EA544B" w:rsidRPr="002711A0">
        <w:rPr>
          <w:vanish/>
          <w:lang w:val="en-GB"/>
        </w:rPr>
        <w:t xml:space="preserve"> </w:t>
      </w:r>
    </w:p>
    <w:p w:rsidR="004A2FC7" w:rsidRPr="00315BA1" w:rsidRDefault="004A2FC7" w:rsidP="006E54D8">
      <w:pPr>
        <w:spacing w:after="60"/>
        <w:rPr>
          <w:lang w:val="en-GB"/>
        </w:rPr>
      </w:pPr>
    </w:p>
    <w:p w:rsidR="00973A7B" w:rsidRPr="009B4F72" w:rsidRDefault="00973A7B" w:rsidP="009978F2">
      <w:pPr>
        <w:tabs>
          <w:tab w:val="clear" w:pos="851"/>
        </w:tabs>
        <w:spacing w:after="60"/>
      </w:pPr>
    </w:p>
    <w:tbl>
      <w:tblPr>
        <w:tblW w:w="0" w:type="auto"/>
        <w:tblLook w:val="04A0" w:firstRow="1" w:lastRow="0" w:firstColumn="1" w:lastColumn="0" w:noHBand="0" w:noVBand="1"/>
      </w:tblPr>
      <w:tblGrid>
        <w:gridCol w:w="10742"/>
      </w:tblGrid>
      <w:tr w:rsidR="0023409A" w:rsidRPr="00550222" w:rsidTr="00647F45">
        <w:trPr>
          <w:cantSplit/>
        </w:trPr>
        <w:tc>
          <w:tcPr>
            <w:tcW w:w="10742" w:type="dxa"/>
          </w:tcPr>
          <w:p w:rsidR="0023409A" w:rsidRPr="00550222" w:rsidRDefault="0023409A" w:rsidP="00647F45">
            <w:pPr>
              <w:pStyle w:val="Nummerierung"/>
              <w:rPr>
                <w:b/>
                <w:sz w:val="20"/>
              </w:rPr>
            </w:pPr>
            <w:r w:rsidRPr="00550222">
              <w:rPr>
                <w:b/>
                <w:sz w:val="20"/>
              </w:rPr>
              <w:t>4.</w:t>
            </w:r>
            <w:r w:rsidRPr="00550222">
              <w:rPr>
                <w:b/>
                <w:sz w:val="20"/>
              </w:rPr>
              <w:tab/>
              <w:t xml:space="preserve">Obligatorische Gebühren </w:t>
            </w:r>
          </w:p>
          <w:p w:rsidR="0023409A" w:rsidRPr="00AA10F3" w:rsidRDefault="0023409A" w:rsidP="00647F45">
            <w:pPr>
              <w:pStyle w:val="Nummerierung"/>
              <w:ind w:left="1702" w:right="851"/>
            </w:pPr>
            <w:r w:rsidRPr="00AB11E4">
              <w:t>• entfällt</w:t>
            </w:r>
          </w:p>
          <w:p w:rsidR="0023409A" w:rsidRPr="00550222" w:rsidRDefault="0023409A" w:rsidP="00647F45">
            <w:pPr>
              <w:pStyle w:val="Nummerierung"/>
              <w:rPr>
                <w:b/>
                <w:sz w:val="20"/>
              </w:rPr>
            </w:pPr>
          </w:p>
        </w:tc>
      </w:tr>
    </w:tbl>
    <w:p w:rsidR="005D432B" w:rsidRPr="005D432B" w:rsidRDefault="005D432B" w:rsidP="005B07EF">
      <w:pPr>
        <w:pStyle w:val="Nummerierung"/>
        <w:rPr>
          <w:szCs w:val="16"/>
        </w:rPr>
      </w:pPr>
    </w:p>
    <w:p w:rsidR="005B07EF" w:rsidRPr="00087893" w:rsidRDefault="005B07EF" w:rsidP="005B07EF">
      <w:pPr>
        <w:pStyle w:val="Nummerierung"/>
        <w:rPr>
          <w:b/>
          <w:sz w:val="20"/>
        </w:rPr>
      </w:pPr>
      <w:r w:rsidRPr="00087893">
        <w:rPr>
          <w:b/>
          <w:sz w:val="20"/>
        </w:rPr>
        <w:t>5.</w:t>
      </w:r>
      <w:r w:rsidRPr="00087893">
        <w:rPr>
          <w:b/>
          <w:sz w:val="20"/>
        </w:rPr>
        <w:tab/>
        <w:t>Leistungen</w:t>
      </w:r>
    </w:p>
    <w:p w:rsidR="005B07EF" w:rsidRPr="00087893" w:rsidRDefault="005B07EF" w:rsidP="00B96227">
      <w:pPr>
        <w:pStyle w:val="Nummerierung"/>
        <w:spacing w:after="0"/>
      </w:pPr>
      <w:r w:rsidRPr="00087893">
        <w:tab/>
        <w:t>Mit der Zahlung des Beteiligungspreises nach Ziffer 3 sind folgende Leistungen abgegolten:</w:t>
      </w:r>
    </w:p>
    <w:p w:rsidR="005B07EF" w:rsidRPr="00087893" w:rsidRDefault="005B07EF" w:rsidP="005B07EF">
      <w:pPr>
        <w:pStyle w:val="Nummerierung"/>
      </w:pPr>
    </w:p>
    <w:p w:rsidR="005B07EF" w:rsidRPr="00087893" w:rsidRDefault="005B07EF" w:rsidP="005B07EF">
      <w:pPr>
        <w:pStyle w:val="Nummerierung"/>
        <w:rPr>
          <w:b/>
        </w:rPr>
      </w:pPr>
      <w:r w:rsidRPr="00087893">
        <w:rPr>
          <w:b/>
        </w:rPr>
        <w:t>5.1.</w:t>
      </w:r>
      <w:r w:rsidRPr="00087893">
        <w:rPr>
          <w:b/>
        </w:rPr>
        <w:tab/>
      </w:r>
      <w:r w:rsidR="00453A0B">
        <w:rPr>
          <w:b/>
        </w:rPr>
        <w:t>Ausstellerspezifische Leistungen</w:t>
      </w:r>
    </w:p>
    <w:p w:rsidR="005B07EF" w:rsidRDefault="005B07EF" w:rsidP="00966954">
      <w:pPr>
        <w:pStyle w:val="Nummerierung"/>
        <w:keepLines/>
        <w:spacing w:after="0"/>
        <w:ind w:right="821"/>
      </w:pPr>
      <w:r w:rsidRPr="00087893">
        <w:tab/>
        <w:t>Sämtliche Materialien und Einrichtungen stehen dem Aussteller nur für die Dauer der Veranstaltung mietweise zur Verfügung und dürfen in keiner Weise beschädigt oder verändert werden. Beschädigte oder veränderte Bauteile werden zu Lasten des Ausstellers repariert oder neu beschafft.</w:t>
      </w:r>
    </w:p>
    <w:p w:rsidR="0043404C" w:rsidRDefault="0043404C" w:rsidP="009F1F7D">
      <w:pPr>
        <w:pStyle w:val="Nummerierung"/>
      </w:pPr>
    </w:p>
    <w:p w:rsidR="000B5904" w:rsidRPr="009F5F46" w:rsidRDefault="0055637B" w:rsidP="000B5904">
      <w:pPr>
        <w:pStyle w:val="Nummerierung"/>
        <w:rPr>
          <w:b/>
        </w:rPr>
      </w:pPr>
      <w:r w:rsidRPr="009F5F46">
        <w:rPr>
          <w:b/>
        </w:rPr>
        <w:t>5.1.1.</w:t>
      </w:r>
      <w:r w:rsidRPr="009F5F46">
        <w:rPr>
          <w:b/>
        </w:rPr>
        <w:tab/>
        <w:t>Quadratmeter</w:t>
      </w:r>
    </w:p>
    <w:tbl>
      <w:tblPr>
        <w:tblW w:w="0" w:type="auto"/>
        <w:tblLook w:val="04A0" w:firstRow="1" w:lastRow="0" w:firstColumn="1" w:lastColumn="0" w:noHBand="0" w:noVBand="1"/>
      </w:tblPr>
      <w:tblGrid>
        <w:gridCol w:w="10742"/>
      </w:tblGrid>
      <w:tr w:rsidR="000B5904" w:rsidTr="00647F45">
        <w:trPr>
          <w:cantSplit/>
        </w:trPr>
        <w:tc>
          <w:tcPr>
            <w:tcW w:w="10742" w:type="dxa"/>
          </w:tcPr>
          <w:p w:rsidR="000B5904" w:rsidRPr="00513AFE" w:rsidRDefault="000B5904" w:rsidP="00647F45">
            <w:pPr>
              <w:pStyle w:val="Nummerierung"/>
            </w:pPr>
            <w:r w:rsidRPr="008339EA">
              <w:rPr>
                <w:b/>
              </w:rPr>
              <w:t>5.1.1.1.</w:t>
            </w:r>
            <w:r w:rsidRPr="008339EA">
              <w:rPr>
                <w:b/>
              </w:rPr>
              <w:tab/>
              <w:t>Hallenfläche mit Standbau</w:t>
            </w:r>
          </w:p>
          <w:p w:rsidR="000B5904" w:rsidRPr="0075489D" w:rsidRDefault="000B5904" w:rsidP="00647F45">
            <w:pPr>
              <w:pBdr>
                <w:top w:val="single" w:sz="4" w:space="1" w:color="4F81BD"/>
                <w:bottom w:val="single" w:sz="4" w:space="1" w:color="4F81BD"/>
              </w:pBdr>
              <w:ind w:left="1135" w:right="851" w:hanging="284"/>
            </w:pPr>
            <w:r w:rsidRPr="0075489D">
              <w:t>• Überlassung der Standfläche in der Halle mit der Rahmengestaltung "made in Germany". Die Rahmengestaltungselemente dürfen vom Aussteller die gesamte Messelaufzeit nicht verdeckt werden. Abhängungen sind nicht zulässig.</w:t>
            </w:r>
          </w:p>
          <w:p w:rsidR="000B5904" w:rsidRPr="0075489D" w:rsidRDefault="000B5904" w:rsidP="00647F45">
            <w:pPr>
              <w:pBdr>
                <w:top w:val="single" w:sz="4" w:space="1" w:color="4F81BD"/>
                <w:bottom w:val="single" w:sz="4" w:space="1" w:color="4F81BD"/>
              </w:pBdr>
              <w:ind w:left="1135" w:right="851" w:hanging="284"/>
            </w:pPr>
            <w:r w:rsidRPr="0075489D">
              <w:t>• Einheitliche Standbeschriftung</w:t>
            </w:r>
          </w:p>
          <w:p w:rsidR="000B5904" w:rsidRPr="0075489D" w:rsidRDefault="000B5904" w:rsidP="00647F45">
            <w:pPr>
              <w:pBdr>
                <w:top w:val="single" w:sz="4" w:space="1" w:color="4F81BD"/>
                <w:bottom w:val="single" w:sz="4" w:space="1" w:color="4F81BD"/>
              </w:pBdr>
              <w:ind w:left="1135" w:right="851" w:hanging="284"/>
            </w:pPr>
            <w:r w:rsidRPr="0075489D">
              <w:t>• Rück- und Trennwände</w:t>
            </w:r>
          </w:p>
          <w:p w:rsidR="000B5904" w:rsidRPr="0075489D" w:rsidRDefault="000B5904" w:rsidP="00647F45">
            <w:pPr>
              <w:pBdr>
                <w:top w:val="single" w:sz="4" w:space="1" w:color="4F81BD"/>
                <w:bottom w:val="single" w:sz="4" w:space="1" w:color="4F81BD"/>
              </w:pBdr>
              <w:ind w:left="1135" w:right="851" w:hanging="284"/>
            </w:pPr>
            <w:r w:rsidRPr="0075489D">
              <w:t>• Möblierung: 1 Tisch, 4 Stühle, 1 abschließbares Sideboard, 1 abschließbares Thekenelement, 1 Garderobenleiste, 1 Papierkorb</w:t>
            </w:r>
          </w:p>
          <w:p w:rsidR="000B5904" w:rsidRPr="0075489D" w:rsidRDefault="000B5904" w:rsidP="00647F45">
            <w:pPr>
              <w:pBdr>
                <w:top w:val="single" w:sz="4" w:space="1" w:color="4F81BD"/>
                <w:bottom w:val="single" w:sz="4" w:space="1" w:color="4F81BD"/>
              </w:pBdr>
              <w:ind w:left="1135" w:right="851" w:hanging="284"/>
            </w:pPr>
            <w:r w:rsidRPr="0075489D">
              <w:t>• Einheitlicher Bodenbelag auf dem Stand</w:t>
            </w:r>
          </w:p>
          <w:p w:rsidR="000B5904" w:rsidRPr="0075489D" w:rsidRDefault="000B5904" w:rsidP="00647F45">
            <w:pPr>
              <w:pBdr>
                <w:top w:val="single" w:sz="4" w:space="1" w:color="4F81BD"/>
                <w:bottom w:val="single" w:sz="4" w:space="1" w:color="4F81BD"/>
              </w:pBdr>
              <w:ind w:left="1135" w:right="851" w:hanging="284"/>
            </w:pPr>
            <w:r w:rsidRPr="0075489D">
              <w:t>• Allgemeine Ausleuchtung des Standes</w:t>
            </w:r>
          </w:p>
          <w:p w:rsidR="000B5904" w:rsidRPr="0075489D" w:rsidRDefault="000B5904" w:rsidP="00C8485F">
            <w:pPr>
              <w:pBdr>
                <w:top w:val="single" w:sz="4" w:space="1" w:color="4F81BD"/>
                <w:bottom w:val="single" w:sz="4" w:space="1" w:color="4F81BD"/>
              </w:pBdr>
              <w:tabs>
                <w:tab w:val="clear" w:pos="851"/>
                <w:tab w:val="left" w:pos="993"/>
              </w:tabs>
              <w:ind w:left="1135" w:right="851" w:hanging="284"/>
            </w:pPr>
            <w:r w:rsidRPr="0075489D">
              <w:t xml:space="preserve">• Elektrik: Versorgungsspannung: • </w:t>
            </w:r>
            <w:r w:rsidRPr="005E0B2C">
              <w:rPr>
                <w:b/>
              </w:rPr>
              <w:t>220V</w:t>
            </w:r>
            <w:r w:rsidRPr="0075489D">
              <w:t xml:space="preserve"> • </w:t>
            </w:r>
            <w:r w:rsidR="008C0361">
              <w:br/>
            </w:r>
            <w:r w:rsidRPr="0075489D">
              <w:t>- eine Steckdose (mit max. 2 kW belastbar; ohne Verteilung/Schalttafel)</w:t>
            </w:r>
            <w:r w:rsidRPr="0075489D">
              <w:br/>
              <w:t>Anmerkung: Kosten für zusätzliche Stromzuleitungen zum Stand (Licht- und Kraftstrom) ab nächstgelegenem Verteiler gehen zu Lasten des Ausstellers und werden auf Basis der vom Aussteller angemeldeten kW in Rechnung gestellt. Der zusätzliche Licht- und Kraftstromverbrauch geht zu Lasten des Ausstellers</w:t>
            </w:r>
            <w:r w:rsidR="00413C1F">
              <w:t>.</w:t>
            </w:r>
          </w:p>
          <w:p w:rsidR="000B5904" w:rsidRDefault="000B5904" w:rsidP="00647F45">
            <w:pPr>
              <w:spacing w:after="60"/>
              <w:ind w:left="1135" w:right="851" w:hanging="284"/>
            </w:pPr>
          </w:p>
        </w:tc>
      </w:tr>
      <w:tr w:rsidR="00AC0379" w:rsidTr="00647F45">
        <w:tc>
          <w:tcPr>
            <w:tcW w:w="10742" w:type="dxa"/>
          </w:tcPr>
          <w:p w:rsidR="00AC0379" w:rsidRPr="008339EA" w:rsidRDefault="00AC0379" w:rsidP="00AC0379">
            <w:pPr>
              <w:pStyle w:val="Nummerierung"/>
              <w:rPr>
                <w:b/>
              </w:rPr>
            </w:pPr>
            <w:r w:rsidRPr="008339EA">
              <w:rPr>
                <w:b/>
              </w:rPr>
              <w:t>5.1.1.2.</w:t>
            </w:r>
            <w:r w:rsidRPr="008339EA">
              <w:rPr>
                <w:b/>
              </w:rPr>
              <w:tab/>
              <w:t>Hallenfläche ohne Standbau</w:t>
            </w:r>
          </w:p>
          <w:p w:rsidR="00AC0379" w:rsidRDefault="00AC0379" w:rsidP="00AC0379">
            <w:pPr>
              <w:pBdr>
                <w:top w:val="single" w:sz="4" w:space="1" w:color="4F81BD"/>
                <w:bottom w:val="single" w:sz="4" w:space="1" w:color="4F81BD"/>
              </w:pBdr>
              <w:ind w:left="1135" w:right="851" w:hanging="284"/>
            </w:pPr>
            <w:r w:rsidRPr="0075489D">
              <w:t>• Überlassung der Standfläche in der Halle für eingeschossigen Standbau mit den für Hallenfläche ohne Standbau bauseitig gelieferten Rahmengestaltungselementen "made in Germany", die gut sichtbar am Stand angebracht werden müssen.</w:t>
            </w:r>
          </w:p>
          <w:p w:rsidR="00AC0379" w:rsidRDefault="00AC0379" w:rsidP="00AC0379">
            <w:pPr>
              <w:pBdr>
                <w:top w:val="single" w:sz="4" w:space="1" w:color="4F81BD"/>
                <w:bottom w:val="single" w:sz="4" w:space="1" w:color="4F81BD"/>
              </w:pBdr>
              <w:ind w:left="1135" w:right="851" w:hanging="284"/>
            </w:pPr>
            <w:r w:rsidRPr="0075489D">
              <w:t>• Der eigene Standbau unterliegt den Baurichtlinien des Veranstalters der Messe und des Bundes und muss genehmigt sein. Der Aussteller ist verpflichtet, der Durchführungsgesellschaft sein Standbaukonzept unverzüglich nach Anmeldeschluss zur Prüfung zuzuleiten.</w:t>
            </w:r>
          </w:p>
          <w:p w:rsidR="00AC0379" w:rsidRDefault="00AC0379" w:rsidP="00AC0379">
            <w:pPr>
              <w:spacing w:after="60"/>
              <w:ind w:left="1135" w:right="851" w:hanging="284"/>
            </w:pPr>
          </w:p>
        </w:tc>
      </w:tr>
    </w:tbl>
    <w:p w:rsidR="000B5904" w:rsidRDefault="000B5904" w:rsidP="00075105">
      <w:pPr>
        <w:pStyle w:val="Nummerierung"/>
        <w:ind w:left="0" w:right="851" w:firstLine="0"/>
        <w:rPr>
          <w:lang w:val="en-US"/>
        </w:rPr>
      </w:pPr>
    </w:p>
    <w:tbl>
      <w:tblPr>
        <w:tblW w:w="0" w:type="auto"/>
        <w:tblLook w:val="04A0" w:firstRow="1" w:lastRow="0" w:firstColumn="1" w:lastColumn="0" w:noHBand="0" w:noVBand="1"/>
      </w:tblPr>
      <w:tblGrid>
        <w:gridCol w:w="10742"/>
      </w:tblGrid>
      <w:tr w:rsidR="00C5306B" w:rsidTr="00647F45">
        <w:trPr>
          <w:cantSplit/>
        </w:trPr>
        <w:tc>
          <w:tcPr>
            <w:tcW w:w="10742" w:type="dxa"/>
          </w:tcPr>
          <w:p w:rsidR="00C5306B" w:rsidRPr="003E508B" w:rsidRDefault="00C5306B" w:rsidP="00647F45">
            <w:pPr>
              <w:pStyle w:val="Nummerierung"/>
              <w:rPr>
                <w:b/>
              </w:rPr>
            </w:pPr>
            <w:r w:rsidRPr="003E508B">
              <w:rPr>
                <w:b/>
              </w:rPr>
              <w:lastRenderedPageBreak/>
              <w:t>5.2.</w:t>
            </w:r>
            <w:r w:rsidRPr="003E508B">
              <w:rPr>
                <w:b/>
              </w:rPr>
              <w:tab/>
              <w:t>Allgemeine Leistungen</w:t>
            </w:r>
          </w:p>
          <w:p w:rsidR="00301E1B" w:rsidRDefault="00C5306B" w:rsidP="00301E1B">
            <w:pPr>
              <w:pBdr>
                <w:top w:val="single" w:sz="4" w:space="1" w:color="4F81BD"/>
                <w:bottom w:val="single" w:sz="4" w:space="1" w:color="4F81BD"/>
              </w:pBdr>
              <w:ind w:left="1135" w:right="851" w:hanging="284"/>
            </w:pPr>
            <w:r w:rsidRPr="0075489D">
              <w:t>• Technisch-organisatorische Betreuung der Aussteller während der Vorbereitung und Durchführung der Beteiligung durch die Durchführungsgesellschaft</w:t>
            </w:r>
          </w:p>
          <w:p w:rsidR="00301E1B" w:rsidRDefault="00C5306B" w:rsidP="00301E1B">
            <w:pPr>
              <w:pBdr>
                <w:top w:val="single" w:sz="4" w:space="1" w:color="4F81BD"/>
                <w:bottom w:val="single" w:sz="4" w:space="1" w:color="4F81BD"/>
              </w:pBdr>
              <w:ind w:left="1135" w:right="851" w:hanging="284"/>
            </w:pPr>
            <w:r w:rsidRPr="0075489D">
              <w:t>• Einrichtung eines Informationsstandes mit Serviceeinrichtungen</w:t>
            </w:r>
          </w:p>
          <w:p w:rsidR="008E3FB3" w:rsidRDefault="008E3FB3" w:rsidP="00301E1B">
            <w:pPr>
              <w:pBdr>
                <w:top w:val="single" w:sz="4" w:space="1" w:color="4F81BD"/>
                <w:bottom w:val="single" w:sz="4" w:space="1" w:color="4F81BD"/>
              </w:pBdr>
              <w:ind w:left="1135" w:right="851" w:hanging="284"/>
            </w:pPr>
            <w:r w:rsidRPr="0075489D">
              <w:t>• Aufnahme in den Internetauftritt sowie den Flyer der deutschen Beteiligung bzw. – sofern vorhanden – Eintrag in das Ausstellerverzeichnis der deutschen Beteiligung (für fehlerhafte Eintragungen wird keine Haftung übernommen)</w:t>
            </w:r>
          </w:p>
          <w:p w:rsidR="00301E1B" w:rsidRDefault="00C5306B" w:rsidP="00301E1B">
            <w:pPr>
              <w:pBdr>
                <w:top w:val="single" w:sz="4" w:space="1" w:color="4F81BD"/>
                <w:bottom w:val="single" w:sz="4" w:space="1" w:color="4F81BD"/>
              </w:pBdr>
              <w:ind w:left="1135" w:right="851" w:hanging="284"/>
            </w:pPr>
            <w:r w:rsidRPr="0075489D">
              <w:t xml:space="preserve">• Einheitliche Rahmengestaltung der deutschen Beteiligung gemäß CI-Konzept </w:t>
            </w:r>
          </w:p>
          <w:p w:rsidR="00301E1B" w:rsidRDefault="00C5306B" w:rsidP="00301E1B">
            <w:pPr>
              <w:pBdr>
                <w:top w:val="single" w:sz="4" w:space="1" w:color="4F81BD"/>
                <w:bottom w:val="single" w:sz="4" w:space="1" w:color="4F81BD"/>
              </w:pBdr>
              <w:ind w:left="1135" w:right="851" w:hanging="284"/>
            </w:pPr>
            <w:r w:rsidRPr="0075489D">
              <w:t>• Allgemeine Ausleuchtung des Gemeinschaftsstandes</w:t>
            </w:r>
          </w:p>
          <w:p w:rsidR="00301E1B" w:rsidRDefault="00C5306B" w:rsidP="00301E1B">
            <w:pPr>
              <w:pBdr>
                <w:top w:val="single" w:sz="4" w:space="1" w:color="4F81BD"/>
                <w:bottom w:val="single" w:sz="4" w:space="1" w:color="4F81BD"/>
              </w:pBdr>
              <w:ind w:left="1135" w:right="851" w:hanging="284"/>
            </w:pPr>
            <w:r w:rsidRPr="0075489D">
              <w:t>• Tägliche Reinigung der Gangflächen innerhalb der deutschen Beteiligung in der Halle (Reinigung der Standfläche, der Exponate und der Exponatträger obliegt dem Aussteller)</w:t>
            </w:r>
          </w:p>
        </w:tc>
      </w:tr>
    </w:tbl>
    <w:p w:rsidR="008C3C49" w:rsidRDefault="008C3C49" w:rsidP="008C3C49"/>
    <w:tbl>
      <w:tblPr>
        <w:tblW w:w="0" w:type="auto"/>
        <w:tblLook w:val="04A0" w:firstRow="1" w:lastRow="0" w:firstColumn="1" w:lastColumn="0" w:noHBand="0" w:noVBand="1"/>
      </w:tblPr>
      <w:tblGrid>
        <w:gridCol w:w="10742"/>
      </w:tblGrid>
      <w:tr w:rsidR="005A2FAB" w:rsidTr="00BD2903">
        <w:trPr>
          <w:cantSplit/>
        </w:trPr>
        <w:tc>
          <w:tcPr>
            <w:tcW w:w="10742" w:type="dxa"/>
          </w:tcPr>
          <w:p w:rsidR="005A2FAB" w:rsidRPr="008339EA" w:rsidRDefault="005A2FAB" w:rsidP="00BD2903">
            <w:pPr>
              <w:pStyle w:val="Nummerierung"/>
              <w:rPr>
                <w:b/>
              </w:rPr>
            </w:pPr>
            <w:r w:rsidRPr="008339EA">
              <w:rPr>
                <w:b/>
              </w:rPr>
              <w:t>5.2.1.</w:t>
            </w:r>
            <w:r w:rsidRPr="008339EA">
              <w:rPr>
                <w:b/>
              </w:rPr>
              <w:tab/>
            </w:r>
            <w:r>
              <w:rPr>
                <w:b/>
              </w:rPr>
              <w:t>Unteraussteller</w:t>
            </w:r>
          </w:p>
          <w:p w:rsidR="005A2FAB" w:rsidRDefault="005A2FAB" w:rsidP="00BD2903">
            <w:pPr>
              <w:pBdr>
                <w:top w:val="single" w:sz="4" w:space="1" w:color="4F81BD"/>
                <w:bottom w:val="single" w:sz="4" w:space="1" w:color="4F81BD"/>
              </w:pBdr>
              <w:ind w:left="1135" w:right="851" w:hanging="284"/>
            </w:pPr>
            <w:r w:rsidRPr="0075489D">
              <w:t>• Nutzung des Bundesinformationsstandes</w:t>
            </w:r>
          </w:p>
          <w:p w:rsidR="005A2FAB" w:rsidRDefault="005A2FAB" w:rsidP="00BD2903">
            <w:pPr>
              <w:pBdr>
                <w:top w:val="single" w:sz="4" w:space="1" w:color="4F81BD"/>
                <w:bottom w:val="single" w:sz="4" w:space="1" w:color="4F81BD"/>
              </w:pBdr>
              <w:ind w:left="1135" w:right="851" w:hanging="284"/>
            </w:pPr>
            <w:r w:rsidRPr="0075489D">
              <w:t>• Begleitmaßnahmen entsprechend denen für die Aussteller.</w:t>
            </w:r>
          </w:p>
          <w:p w:rsidR="00B473DC" w:rsidRDefault="00B473DC" w:rsidP="00B473DC">
            <w:pPr>
              <w:spacing w:after="60"/>
              <w:ind w:left="1135" w:right="851" w:hanging="284"/>
            </w:pPr>
          </w:p>
        </w:tc>
      </w:tr>
      <w:tr w:rsidR="00C5306B" w:rsidTr="00647F45">
        <w:trPr>
          <w:cantSplit/>
        </w:trPr>
        <w:tc>
          <w:tcPr>
            <w:tcW w:w="10742" w:type="dxa"/>
          </w:tcPr>
          <w:p w:rsidR="00C5306B" w:rsidRPr="00967779" w:rsidRDefault="00C5306B" w:rsidP="00647F45">
            <w:pPr>
              <w:pStyle w:val="Nummerierung"/>
              <w:rPr>
                <w:b/>
              </w:rPr>
            </w:pPr>
            <w:r w:rsidRPr="00967779">
              <w:rPr>
                <w:b/>
              </w:rPr>
              <w:t>5.3.</w:t>
            </w:r>
            <w:r w:rsidRPr="00967779">
              <w:rPr>
                <w:b/>
              </w:rPr>
              <w:tab/>
              <w:t>Verzicht</w:t>
            </w:r>
          </w:p>
          <w:p w:rsidR="00C5306B" w:rsidRDefault="00C5306B" w:rsidP="00B96227">
            <w:pPr>
              <w:pStyle w:val="Nummerierung"/>
              <w:spacing w:after="0"/>
            </w:pPr>
            <w:r w:rsidRPr="003A4175">
              <w:tab/>
              <w:t>Ein Verzicht auf einzelne firmenspezifische oder allgemeine Leistungen begründet keinen Anspruch auf Minderung des Beteiligungspreises. Auf einheitliche Gestaltungselemente kann in keinem Fall verzichtet werden.</w:t>
            </w:r>
          </w:p>
        </w:tc>
      </w:tr>
    </w:tbl>
    <w:p w:rsidR="00C5306B" w:rsidRDefault="00C5306B" w:rsidP="00F67F2E">
      <w:pPr>
        <w:pStyle w:val="Nummerierung"/>
        <w:ind w:left="0" w:firstLine="0"/>
      </w:pPr>
    </w:p>
    <w:p w:rsidR="005D432B" w:rsidRPr="005D432B" w:rsidRDefault="005D432B" w:rsidP="005D432B"/>
    <w:tbl>
      <w:tblPr>
        <w:tblW w:w="0" w:type="auto"/>
        <w:tblLook w:val="04A0" w:firstRow="1" w:lastRow="0" w:firstColumn="1" w:lastColumn="0" w:noHBand="0" w:noVBand="1"/>
      </w:tblPr>
      <w:tblGrid>
        <w:gridCol w:w="10742"/>
      </w:tblGrid>
      <w:tr w:rsidR="00C5306B" w:rsidTr="00647F45">
        <w:trPr>
          <w:cantSplit/>
        </w:trPr>
        <w:tc>
          <w:tcPr>
            <w:tcW w:w="10742" w:type="dxa"/>
          </w:tcPr>
          <w:p w:rsidR="00C5306B" w:rsidRPr="0051517A" w:rsidRDefault="00C5306B" w:rsidP="00647F45">
            <w:pPr>
              <w:pStyle w:val="Nummerierung"/>
              <w:rPr>
                <w:b/>
                <w:sz w:val="20"/>
              </w:rPr>
            </w:pPr>
            <w:r w:rsidRPr="0051517A">
              <w:rPr>
                <w:b/>
                <w:sz w:val="20"/>
              </w:rPr>
              <w:t>6.</w:t>
            </w:r>
            <w:r w:rsidRPr="0051517A">
              <w:rPr>
                <w:b/>
                <w:sz w:val="20"/>
              </w:rPr>
              <w:tab/>
              <w:t>Zahlungsbedingungen</w:t>
            </w:r>
          </w:p>
          <w:p w:rsidR="007E5A82" w:rsidRDefault="004940CF" w:rsidP="004A1D11">
            <w:pPr>
              <w:pStyle w:val="Nummerierung"/>
              <w:ind w:right="743" w:firstLine="0"/>
            </w:pPr>
            <w:r w:rsidRPr="009F2E45">
              <w:t xml:space="preserve">Die Verpflichtung zur Zahlung von 20 % des Beteiligungspreises - basierend auf der gewünschten Fläche – nach Ziffer 3 - sowie der obligatorischen Gebühren – nach Ziffer 4 - entsteht mit der schriftlichen Anmeldung. Dieser Betrag wird mit Erhalt einer entsprechen-den Anzahlungsrechnung fällig. Bei Zuweisung der Standfläche entsteht die Verpflichtung zur Zahlung des Restbetrages. Dieser ist sofort nach Erhalt der Endrechnung fällig. </w:t>
            </w:r>
          </w:p>
          <w:p w:rsidR="00C5306B" w:rsidRDefault="004940CF" w:rsidP="007534AF">
            <w:pPr>
              <w:pStyle w:val="Nummerierung"/>
              <w:ind w:right="741" w:firstLine="0"/>
            </w:pPr>
            <w:r>
              <w:t>Die mit der Teilnahme des Unterausstellers verbundenen Kosten nach Ziffer 3.1.4. und 4 werden mit seiner Zulassung fällig. Der entsprechende Rechnungsbetrag ist vom Aussteller an die DFG zu zahlen.</w:t>
            </w:r>
          </w:p>
        </w:tc>
      </w:tr>
    </w:tbl>
    <w:p w:rsidR="00C5306B" w:rsidRDefault="00C5306B" w:rsidP="00C5306B">
      <w:pPr>
        <w:pStyle w:val="Nummerierung"/>
      </w:pPr>
    </w:p>
    <w:p w:rsidR="005D432B" w:rsidRPr="005D432B" w:rsidRDefault="005D432B" w:rsidP="005D432B"/>
    <w:tbl>
      <w:tblPr>
        <w:tblW w:w="0" w:type="auto"/>
        <w:tblLook w:val="04A0" w:firstRow="1" w:lastRow="0" w:firstColumn="1" w:lastColumn="0" w:noHBand="0" w:noVBand="1"/>
      </w:tblPr>
      <w:tblGrid>
        <w:gridCol w:w="10742"/>
      </w:tblGrid>
      <w:tr w:rsidR="00C5306B" w:rsidTr="00647F45">
        <w:trPr>
          <w:cantSplit/>
        </w:trPr>
        <w:tc>
          <w:tcPr>
            <w:tcW w:w="10742" w:type="dxa"/>
          </w:tcPr>
          <w:p w:rsidR="004940CF" w:rsidRPr="0051517A" w:rsidRDefault="004940CF" w:rsidP="004940CF">
            <w:pPr>
              <w:pStyle w:val="Nummerierung"/>
              <w:rPr>
                <w:b/>
                <w:sz w:val="20"/>
              </w:rPr>
            </w:pPr>
            <w:r>
              <w:rPr>
                <w:b/>
                <w:sz w:val="20"/>
              </w:rPr>
              <w:t>7.</w:t>
            </w:r>
            <w:r w:rsidRPr="0051517A">
              <w:rPr>
                <w:b/>
                <w:sz w:val="20"/>
              </w:rPr>
              <w:tab/>
            </w:r>
            <w:r>
              <w:rPr>
                <w:b/>
                <w:sz w:val="20"/>
              </w:rPr>
              <w:t>Unternehmensdaten</w:t>
            </w:r>
          </w:p>
          <w:p w:rsidR="00C5306B" w:rsidRDefault="004A1D11" w:rsidP="00652F33">
            <w:pPr>
              <w:pStyle w:val="Nummerierung"/>
              <w:ind w:right="741" w:firstLine="0"/>
            </w:pPr>
            <w:r w:rsidRPr="004A1D11">
              <w:t xml:space="preserve">Die personenbezogenen Daten des Ausstellers werden von der Durchführungsgesellschaft zum Zwecke der Vertragsab-wicklung verarbeitet und Dritten (z.B. Architekten, Agenturen, Spediteure, Messeveranstalter etc.) weitergeleitet. Die Durch-führungsgesellschaft übermittelt die Daten im Rahmen der Projektabwicklung außerdem an Behörden des Bundes (z.B. Bundesministerium für Wirtschaft und Klimaschutz, Bundesministerium für Ernährung und Landwirtschaft, Bundesamt für Wirtschaft und Ausfuhrkontrolle), den Ausstellungs- und Messe-Ausschuss der Deutschen Wirtschaft e.V. (AUMA), an den AUMA insbesondere zur Information über das Auslandsmesseprogramm und zur Evaluation des Auslandsmesseprogramms auch durch beauftragte Dritte sowie an den Betreiber des Internetportals www.german-pavilion.com. Bundesbehörden können personenbezogene Daten an Mitglieder des Deutschen Bundestages, an andere öffentliche fördernde Stellen und für statistische Zwecke und zur Evaluierung an die damit beauftragten Einrichtungen weitergeben. Auch bei einer etwa erforder-lichen Prüfung durch den Bundesrechnungshof können die Daten weitergegeben werden. Weitere Informationen zum Daten-schutz sind zu finden auf der Homepage der Durchführungsgesellschaft </w:t>
            </w:r>
            <w:r w:rsidRPr="00FB5097">
              <w:rPr>
                <w:rFonts w:cs="Tahoma"/>
                <w:noProof/>
                <w:color w:val="365F91"/>
                <w:szCs w:val="16"/>
              </w:rPr>
              <w:t>http://www.nuernbergmesse.de</w:t>
            </w:r>
            <w:r w:rsidRPr="000F0032">
              <w:rPr>
                <w:rFonts w:cs="Tahoma"/>
                <w:noProof/>
                <w:color w:val="000000"/>
                <w:szCs w:val="16"/>
              </w:rPr>
              <w:t>.</w:t>
            </w:r>
          </w:p>
        </w:tc>
      </w:tr>
    </w:tbl>
    <w:p w:rsidR="00C5306B" w:rsidRPr="003A4175" w:rsidRDefault="00C5306B" w:rsidP="00C5306B">
      <w:pPr>
        <w:pStyle w:val="Nummerierung"/>
      </w:pPr>
    </w:p>
    <w:p w:rsidR="00C5306B" w:rsidRDefault="00C5306B" w:rsidP="00C5306B">
      <w:pPr>
        <w:pStyle w:val="Nummerierung"/>
      </w:pPr>
    </w:p>
    <w:p w:rsidR="00C5306B" w:rsidRPr="009F2E45" w:rsidRDefault="00C5306B" w:rsidP="00C5306B">
      <w:pPr>
        <w:pStyle w:val="Nummerierung"/>
      </w:pPr>
    </w:p>
    <w:p w:rsidR="00C5306B" w:rsidRPr="006E4DBD" w:rsidRDefault="00C5306B" w:rsidP="00C5306B">
      <w:pPr>
        <w:pStyle w:val="Nummerierung"/>
      </w:pPr>
    </w:p>
    <w:tbl>
      <w:tblPr>
        <w:tblW w:w="0" w:type="auto"/>
        <w:tblLook w:val="04A0" w:firstRow="1" w:lastRow="0" w:firstColumn="1" w:lastColumn="0" w:noHBand="0" w:noVBand="1"/>
      </w:tblPr>
      <w:tblGrid>
        <w:gridCol w:w="5416"/>
        <w:gridCol w:w="5324"/>
      </w:tblGrid>
      <w:tr w:rsidR="00C5306B" w:rsidRPr="00DC2E4A" w:rsidTr="00647F45">
        <w:trPr>
          <w:cantSplit/>
        </w:trPr>
        <w:tc>
          <w:tcPr>
            <w:tcW w:w="5416" w:type="dxa"/>
          </w:tcPr>
          <w:p w:rsidR="00C5306B" w:rsidRPr="006E4DBD" w:rsidRDefault="00C5306B" w:rsidP="00647F45">
            <w:pPr>
              <w:rPr>
                <w:b/>
              </w:rPr>
            </w:pPr>
            <w:r w:rsidRPr="006E4DBD">
              <w:rPr>
                <w:b/>
              </w:rPr>
              <w:t>NürnbergMesse GmbH</w:t>
            </w:r>
          </w:p>
        </w:tc>
        <w:tc>
          <w:tcPr>
            <w:tcW w:w="5324" w:type="dxa"/>
          </w:tcPr>
          <w:p w:rsidR="006C530F" w:rsidRPr="006C530F" w:rsidRDefault="006C530F" w:rsidP="006C530F">
            <w:pPr>
              <w:rPr>
                <w:b/>
              </w:rPr>
            </w:pPr>
            <w:r w:rsidRPr="006C530F">
              <w:rPr>
                <w:b/>
              </w:rPr>
              <w:t>Nürnberg, 11. April 2022</w:t>
            </w:r>
          </w:p>
          <w:p w:rsidR="00863805" w:rsidRPr="006E4DBD" w:rsidRDefault="00863805" w:rsidP="00647F45">
            <w:pPr>
              <w:rPr>
                <w:b/>
              </w:rPr>
            </w:pPr>
          </w:p>
        </w:tc>
      </w:tr>
    </w:tbl>
    <w:p w:rsidR="00C5306B" w:rsidRPr="003A4175" w:rsidRDefault="00C5306B" w:rsidP="00C5306B"/>
    <w:sectPr w:rsidR="00C5306B" w:rsidRPr="003A4175" w:rsidSect="00A96ECB">
      <w:headerReference w:type="default" r:id="rId11"/>
      <w:footerReference w:type="default" r:id="rId12"/>
      <w:footerReference w:type="first" r:id="rId13"/>
      <w:pgSz w:w="11906" w:h="16838" w:code="9"/>
      <w:pgMar w:top="975" w:right="567" w:bottom="567" w:left="737"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C52" w:rsidRDefault="00C52C52" w:rsidP="00974DC6">
      <w:r>
        <w:separator/>
      </w:r>
    </w:p>
  </w:endnote>
  <w:endnote w:type="continuationSeparator" w:id="0">
    <w:p w:rsidR="00C52C52" w:rsidRDefault="00C52C52" w:rsidP="0097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45" w:rsidRPr="00990E75" w:rsidRDefault="00647F45" w:rsidP="009B7ADF">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AMP.BMWK.G_Form.BTB.Deutsch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15 </w:t>
    </w:r>
    <w:r w:rsidR="000A3DD8">
      <w:rPr>
        <w:rFonts w:cs="Tahoma"/>
        <w:color w:val="000000"/>
        <w:sz w:val="12"/>
      </w:rPr>
      <w:t>•</w:t>
    </w:r>
    <w:r w:rsidR="000A3DD8">
      <w:rPr>
        <w:rFonts w:ascii="Arial" w:hAnsi="Arial"/>
        <w:color w:val="000000"/>
        <w:sz w:val="12"/>
      </w:rPr>
      <w:t xml:space="preserve"> </w:t>
    </w:r>
    <w:r w:rsidR="00A403D6">
      <w:rPr>
        <w:rFonts w:ascii="Arial" w:hAnsi="Arial"/>
        <w:color w:val="000000"/>
        <w:sz w:val="12"/>
      </w:rPr>
      <w:t>12.2021</w:t>
    </w:r>
    <w:r>
      <w:rPr>
        <w:rFonts w:ascii="Arial" w:hAnsi="Arial"/>
        <w:color w:val="000000"/>
        <w:sz w:val="12"/>
      </w:rPr>
      <w:tab/>
      <w:t>207843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45" w:rsidRPr="00990E75" w:rsidRDefault="00647F45" w:rsidP="009B7ADF">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AMP.BMWK.G_Form.BTB.Deutsch </w:t>
    </w:r>
    <w:r>
      <w:rPr>
        <w:rFonts w:cs="Tahoma"/>
        <w:color w:val="000000"/>
        <w:sz w:val="12"/>
      </w:rPr>
      <w:t>•</w:t>
    </w:r>
    <w:r>
      <w:rPr>
        <w:rFonts w:ascii="Arial" w:hAnsi="Arial"/>
        <w:color w:val="000000"/>
        <w:sz w:val="12"/>
      </w:rPr>
      <w:t xml:space="preserve"> Copyright AUMA e.V. </w:t>
    </w:r>
    <w:r>
      <w:rPr>
        <w:rFonts w:cs="Tahoma"/>
        <w:color w:val="000000"/>
        <w:sz w:val="12"/>
      </w:rPr>
      <w:t>•</w:t>
    </w:r>
    <w:r w:rsidR="002711A0">
      <w:rPr>
        <w:rFonts w:ascii="Arial" w:hAnsi="Arial"/>
        <w:color w:val="000000"/>
        <w:sz w:val="12"/>
      </w:rPr>
      <w:t xml:space="preserve"> Version 15</w:t>
    </w:r>
    <w:r>
      <w:rPr>
        <w:rFonts w:ascii="Arial" w:hAnsi="Arial"/>
        <w:color w:val="000000"/>
        <w:sz w:val="12"/>
      </w:rPr>
      <w:t xml:space="preserve"> </w:t>
    </w:r>
    <w:r>
      <w:rPr>
        <w:rFonts w:cs="Tahoma"/>
        <w:color w:val="000000"/>
        <w:sz w:val="12"/>
      </w:rPr>
      <w:t>•</w:t>
    </w:r>
    <w:r>
      <w:rPr>
        <w:rFonts w:ascii="Arial" w:hAnsi="Arial"/>
        <w:color w:val="000000"/>
        <w:sz w:val="12"/>
      </w:rPr>
      <w:t xml:space="preserve"> </w:t>
    </w:r>
    <w:r w:rsidR="002711A0">
      <w:rPr>
        <w:rFonts w:ascii="Arial" w:hAnsi="Arial"/>
        <w:color w:val="000000"/>
        <w:sz w:val="12"/>
      </w:rPr>
      <w:t>12</w:t>
    </w:r>
    <w:r w:rsidR="00E24D75">
      <w:rPr>
        <w:rFonts w:ascii="Arial" w:hAnsi="Arial"/>
        <w:color w:val="000000"/>
        <w:sz w:val="12"/>
      </w:rPr>
      <w:t>.20</w:t>
    </w:r>
    <w:r w:rsidR="002711A0">
      <w:rPr>
        <w:rFonts w:ascii="Arial" w:hAnsi="Arial"/>
        <w:color w:val="000000"/>
        <w:sz w:val="12"/>
      </w:rPr>
      <w:t>21</w:t>
    </w:r>
    <w:r>
      <w:rPr>
        <w:rFonts w:ascii="Arial" w:hAnsi="Arial"/>
        <w:color w:val="000000"/>
        <w:sz w:val="12"/>
      </w:rPr>
      <w:tab/>
      <w:t>207843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C52" w:rsidRDefault="00C52C52" w:rsidP="00974DC6">
      <w:r>
        <w:separator/>
      </w:r>
    </w:p>
  </w:footnote>
  <w:footnote w:type="continuationSeparator" w:id="0">
    <w:p w:rsidR="00C52C52" w:rsidRDefault="00C52C52" w:rsidP="0097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45" w:rsidRPr="00F5717E" w:rsidRDefault="00647F45" w:rsidP="009F2E45">
    <w:pPr>
      <w:tabs>
        <w:tab w:val="right" w:pos="10632"/>
      </w:tabs>
      <w:spacing w:line="180" w:lineRule="atLeast"/>
      <w:ind w:right="-567"/>
      <w:rPr>
        <w:rFonts w:cs="Tahoma"/>
        <w:b/>
        <w:sz w:val="20"/>
      </w:rPr>
    </w:pPr>
    <w:r w:rsidRPr="00F5717E">
      <w:rPr>
        <w:rFonts w:cs="Tahoma"/>
        <w:b/>
        <w:sz w:val="20"/>
      </w:rPr>
      <w:t xml:space="preserve">Firmengemeinschaftsausstellung der Bundesrepublik Deutschland </w:t>
    </w:r>
    <w:r w:rsidRPr="00F5717E">
      <w:rPr>
        <w:rFonts w:cs="Tahoma"/>
        <w:b/>
        <w:sz w:val="20"/>
      </w:rPr>
      <w:tab/>
      <w:t xml:space="preserve">- Seite </w:t>
    </w:r>
    <w:r w:rsidR="0068275D" w:rsidRPr="0068275D">
      <w:fldChar w:fldCharType="begin"/>
    </w:r>
    <w:r>
      <w:instrText xml:space="preserve"> PAGE  \* Arabic  \* MERGEFORMAT </w:instrText>
    </w:r>
    <w:r w:rsidR="0068275D" w:rsidRPr="0068275D">
      <w:fldChar w:fldCharType="separate"/>
    </w:r>
    <w:r w:rsidR="000340E4" w:rsidRPr="000340E4">
      <w:rPr>
        <w:rFonts w:cs="Tahoma"/>
        <w:b/>
        <w:noProof/>
        <w:sz w:val="20"/>
      </w:rPr>
      <w:t>2</w:t>
    </w:r>
    <w:r w:rsidR="0068275D" w:rsidRPr="00CF6895">
      <w:rPr>
        <w:rFonts w:cs="Tahoma"/>
        <w:b/>
        <w:noProof/>
        <w:sz w:val="20"/>
      </w:rPr>
      <w:fldChar w:fldCharType="end"/>
    </w:r>
    <w:r w:rsidRPr="00F5717E">
      <w:rPr>
        <w:rFonts w:cs="Tahoma"/>
        <w:b/>
        <w:sz w:val="20"/>
      </w:rPr>
      <w:t xml:space="preserve"> -</w:t>
    </w:r>
  </w:p>
  <w:p w:rsidR="00647F45" w:rsidRPr="00974DC6" w:rsidRDefault="00647F45" w:rsidP="00974DC6">
    <w:pPr>
      <w:rPr>
        <w:rFonts w:cs="Tahoma"/>
        <w:sz w:val="20"/>
      </w:rPr>
    </w:pPr>
  </w:p>
  <w:p w:rsidR="00647F45" w:rsidRPr="00974DC6" w:rsidRDefault="00647F45" w:rsidP="00974DC6">
    <w:pPr>
      <w:pStyle w:val="Kopfzeile"/>
      <w:rPr>
        <w:sz w:val="20"/>
      </w:rPr>
    </w:pPr>
    <w:r w:rsidRPr="00974DC6">
      <w:rPr>
        <w:rFonts w:cs="Tahoma"/>
        <w:color w:val="365F91"/>
        <w:sz w:val="20"/>
      </w:rPr>
      <w:t>ZAK Doors &amp; Windows</w:t>
    </w:r>
    <w:r w:rsidR="000A3DD8">
      <w:rPr>
        <w:rFonts w:cs="Tahoma"/>
        <w:color w:val="365F91"/>
        <w:sz w:val="20"/>
      </w:rPr>
      <w:br/>
    </w:r>
    <w:r w:rsidRPr="00974DC6">
      <w:rPr>
        <w:rFonts w:cs="Tahoma"/>
        <w:color w:val="365F91"/>
        <w:sz w:val="20"/>
      </w:rPr>
      <w:t>01. Dez. - 03. Dez. 2022, New Delhi, Indien</w:t>
    </w:r>
  </w:p>
  <w:p w:rsidR="00647F45" w:rsidRDefault="00647F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726"/>
    <w:multiLevelType w:val="multilevel"/>
    <w:tmpl w:val="EFB6AA1E"/>
    <w:lvl w:ilvl="0">
      <w:start w:val="1"/>
      <w:numFmt w:val="decimal"/>
      <w:lvlText w:val="%1."/>
      <w:lvlJc w:val="left"/>
      <w:pPr>
        <w:ind w:left="851" w:hanging="851"/>
      </w:pPr>
      <w:rPr>
        <w:rFonts w:ascii="Tahoma" w:hAnsi="Tahoma" w:hint="default"/>
        <w:b/>
        <w:i w:val="0"/>
        <w:sz w:val="20"/>
      </w:rPr>
    </w:lvl>
    <w:lvl w:ilvl="1">
      <w:start w:val="1"/>
      <w:numFmt w:val="decimal"/>
      <w:lvlText w:val="%1.%2."/>
      <w:lvlJc w:val="left"/>
      <w:pPr>
        <w:ind w:left="851" w:hanging="851"/>
      </w:pPr>
      <w:rPr>
        <w:rFonts w:ascii="Tahoma" w:hAnsi="Tahoma" w:hint="default"/>
        <w:b/>
        <w:i w:val="0"/>
        <w:sz w:val="2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D7C0671"/>
    <w:multiLevelType w:val="multilevel"/>
    <w:tmpl w:val="93165E2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2351C89"/>
    <w:multiLevelType w:val="multilevel"/>
    <w:tmpl w:val="A0CAE122"/>
    <w:lvl w:ilvl="0">
      <w:start w:val="1"/>
      <w:numFmt w:val="decimal"/>
      <w:lvlText w:val="%1."/>
      <w:lvlJc w:val="left"/>
      <w:pPr>
        <w:ind w:left="357" w:hanging="357"/>
      </w:pPr>
      <w:rPr>
        <w:rFonts w:hint="default"/>
        <w:b/>
        <w:i w:val="0"/>
        <w:sz w:val="20"/>
      </w:rPr>
    </w:lvl>
    <w:lvl w:ilvl="1">
      <w:start w:val="1"/>
      <w:numFmt w:val="ordinal"/>
      <w:lvlText w:val="%2%1"/>
      <w:lvlJc w:val="left"/>
      <w:pPr>
        <w:ind w:left="714" w:hanging="357"/>
      </w:pPr>
      <w:rPr>
        <w:rFonts w:ascii="Tahoma" w:hAnsi="Tahoma" w:hint="default"/>
        <w:b/>
        <w:i w:val="0"/>
        <w:sz w:val="18"/>
      </w:rPr>
    </w:lvl>
    <w:lvl w:ilvl="2">
      <w:start w:val="1"/>
      <w:numFmt w:val="ordinal"/>
      <w:lvlText w:val="%1%2%3"/>
      <w:lvlJc w:val="left"/>
      <w:pPr>
        <w:ind w:left="1071" w:hanging="357"/>
      </w:pPr>
      <w:rPr>
        <w:rFonts w:ascii="Tahoma" w:hAnsi="Tahoma" w:hint="default"/>
        <w:b/>
        <w:i w:val="0"/>
        <w:sz w:val="18"/>
      </w:rPr>
    </w:lvl>
    <w:lvl w:ilvl="3">
      <w:start w:val="1"/>
      <w:numFmt w:val="ordinal"/>
      <w:lvlText w:val="%4%1%2%3"/>
      <w:lvlJc w:val="left"/>
      <w:pPr>
        <w:ind w:left="1428" w:hanging="357"/>
      </w:pPr>
      <w:rPr>
        <w:rFonts w:ascii="Tahoma" w:hAnsi="Tahoma" w:hint="default"/>
        <w:b/>
        <w:i w:val="0"/>
        <w:sz w:val="16"/>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123F22B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CA3E7E"/>
    <w:multiLevelType w:val="multilevel"/>
    <w:tmpl w:val="4CA49B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C634FB"/>
    <w:multiLevelType w:val="multilevel"/>
    <w:tmpl w:val="FF284CEC"/>
    <w:lvl w:ilvl="0">
      <w:start w:val="1"/>
      <w:numFmt w:val="ordinal"/>
      <w:lvlText w:val="%1"/>
      <w:lvlJc w:val="left"/>
      <w:pPr>
        <w:ind w:left="357" w:hanging="357"/>
      </w:pPr>
      <w:rPr>
        <w:rFonts w:ascii="Tahoma" w:hAnsi="Tahoma" w:hint="default"/>
        <w:b/>
        <w:i w:val="0"/>
        <w:sz w:val="20"/>
      </w:rPr>
    </w:lvl>
    <w:lvl w:ilvl="1">
      <w:start w:val="1"/>
      <w:numFmt w:val="ordinal"/>
      <w:lvlText w:val="%2%1"/>
      <w:lvlJc w:val="left"/>
      <w:pPr>
        <w:ind w:left="714" w:hanging="357"/>
      </w:pPr>
      <w:rPr>
        <w:rFonts w:ascii="Tahoma" w:hAnsi="Tahoma" w:hint="default"/>
        <w:b/>
        <w:i w:val="0"/>
        <w:sz w:val="18"/>
      </w:rPr>
    </w:lvl>
    <w:lvl w:ilvl="2">
      <w:start w:val="1"/>
      <w:numFmt w:val="ordinal"/>
      <w:lvlText w:val="%1%2%3"/>
      <w:lvlJc w:val="left"/>
      <w:pPr>
        <w:ind w:left="1071" w:hanging="357"/>
      </w:pPr>
      <w:rPr>
        <w:rFonts w:ascii="Tahoma" w:hAnsi="Tahoma" w:hint="default"/>
        <w:b/>
        <w:i w:val="0"/>
        <w:sz w:val="18"/>
      </w:rPr>
    </w:lvl>
    <w:lvl w:ilvl="3">
      <w:start w:val="1"/>
      <w:numFmt w:val="ordinal"/>
      <w:lvlText w:val="%4%1%2%3"/>
      <w:lvlJc w:val="left"/>
      <w:pPr>
        <w:ind w:left="1428" w:hanging="357"/>
      </w:pPr>
      <w:rPr>
        <w:rFonts w:ascii="Tahoma" w:hAnsi="Tahoma" w:hint="default"/>
        <w:b/>
        <w:i w:val="0"/>
        <w:sz w:val="16"/>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3FC3583A"/>
    <w:multiLevelType w:val="hybridMultilevel"/>
    <w:tmpl w:val="CB74B3D2"/>
    <w:lvl w:ilvl="0" w:tplc="44F2840E">
      <w:start w:val="1"/>
      <w:numFmt w:val="decimal"/>
      <w:lvlText w:val="%1."/>
      <w:lvlJc w:val="left"/>
      <w:pPr>
        <w:ind w:left="720" w:hanging="360"/>
      </w:pPr>
      <w:rPr>
        <w:rFonts w:ascii="Tahoma" w:hAnsi="Tahoma" w:hint="default"/>
        <w:b/>
        <w:i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8619B"/>
    <w:multiLevelType w:val="multilevel"/>
    <w:tmpl w:val="75CA30B6"/>
    <w:lvl w:ilvl="0">
      <w:start w:val="1"/>
      <w:numFmt w:val="decimal"/>
      <w:lvlText w:val="%1."/>
      <w:lvlJc w:val="left"/>
      <w:pPr>
        <w:ind w:left="851" w:hanging="851"/>
      </w:pPr>
      <w:rPr>
        <w:rFonts w:ascii="Tahoma" w:hAnsi="Tahoma" w:hint="default"/>
        <w:b/>
        <w:i w:val="0"/>
        <w:sz w:val="20"/>
      </w:rPr>
    </w:lvl>
    <w:lvl w:ilvl="1">
      <w:start w:val="1"/>
      <w:numFmt w:val="decimal"/>
      <w:lvlText w:val="%1.%2."/>
      <w:lvlJc w:val="left"/>
      <w:pPr>
        <w:tabs>
          <w:tab w:val="num" w:pos="851"/>
        </w:tabs>
        <w:ind w:left="851" w:hanging="851"/>
      </w:pPr>
      <w:rPr>
        <w:rFonts w:ascii="Tahoma" w:hAnsi="Tahoma" w:hint="default"/>
        <w:b/>
        <w:i w:val="0"/>
        <w:sz w:val="20"/>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43AD173C"/>
    <w:multiLevelType w:val="multilevel"/>
    <w:tmpl w:val="FF284CEC"/>
    <w:lvl w:ilvl="0">
      <w:start w:val="1"/>
      <w:numFmt w:val="ordinal"/>
      <w:lvlText w:val="%1"/>
      <w:lvlJc w:val="left"/>
      <w:pPr>
        <w:ind w:left="357" w:hanging="357"/>
      </w:pPr>
      <w:rPr>
        <w:rFonts w:ascii="Tahoma" w:hAnsi="Tahoma" w:hint="default"/>
        <w:b/>
        <w:i w:val="0"/>
        <w:sz w:val="20"/>
      </w:rPr>
    </w:lvl>
    <w:lvl w:ilvl="1">
      <w:start w:val="1"/>
      <w:numFmt w:val="ordinal"/>
      <w:lvlText w:val="%2%1"/>
      <w:lvlJc w:val="left"/>
      <w:pPr>
        <w:ind w:left="714" w:hanging="357"/>
      </w:pPr>
      <w:rPr>
        <w:rFonts w:ascii="Tahoma" w:hAnsi="Tahoma" w:hint="default"/>
        <w:b/>
        <w:i w:val="0"/>
        <w:sz w:val="18"/>
      </w:rPr>
    </w:lvl>
    <w:lvl w:ilvl="2">
      <w:start w:val="1"/>
      <w:numFmt w:val="ordinal"/>
      <w:lvlText w:val="%1%2%3"/>
      <w:lvlJc w:val="left"/>
      <w:pPr>
        <w:ind w:left="1071" w:hanging="357"/>
      </w:pPr>
      <w:rPr>
        <w:rFonts w:ascii="Tahoma" w:hAnsi="Tahoma" w:hint="default"/>
        <w:b/>
        <w:i w:val="0"/>
        <w:sz w:val="18"/>
      </w:rPr>
    </w:lvl>
    <w:lvl w:ilvl="3">
      <w:start w:val="1"/>
      <w:numFmt w:val="ordinal"/>
      <w:lvlText w:val="%4%1%2%3"/>
      <w:lvlJc w:val="left"/>
      <w:pPr>
        <w:ind w:left="1428" w:hanging="357"/>
      </w:pPr>
      <w:rPr>
        <w:rFonts w:ascii="Tahoma" w:hAnsi="Tahoma" w:hint="default"/>
        <w:b/>
        <w:i w:val="0"/>
        <w:sz w:val="16"/>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49383FF1"/>
    <w:multiLevelType w:val="hybridMultilevel"/>
    <w:tmpl w:val="7E18CA2C"/>
    <w:lvl w:ilvl="0" w:tplc="CCD6E2BC">
      <w:start w:val="1"/>
      <w:numFmt w:val="decimal"/>
      <w:lvlText w:val="%1."/>
      <w:lvlJc w:val="left"/>
      <w:pPr>
        <w:ind w:left="720" w:hanging="360"/>
      </w:pPr>
      <w:rPr>
        <w:rFonts w:ascii="Tahoma" w:hAnsi="Tahoma"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0A4E6A"/>
    <w:multiLevelType w:val="multilevel"/>
    <w:tmpl w:val="FF284CEC"/>
    <w:lvl w:ilvl="0">
      <w:start w:val="1"/>
      <w:numFmt w:val="ordinal"/>
      <w:lvlText w:val="%1"/>
      <w:lvlJc w:val="left"/>
      <w:pPr>
        <w:ind w:left="357" w:hanging="357"/>
      </w:pPr>
      <w:rPr>
        <w:rFonts w:ascii="Tahoma" w:hAnsi="Tahoma" w:hint="default"/>
        <w:b/>
        <w:i w:val="0"/>
        <w:sz w:val="20"/>
      </w:rPr>
    </w:lvl>
    <w:lvl w:ilvl="1">
      <w:start w:val="1"/>
      <w:numFmt w:val="ordinal"/>
      <w:lvlText w:val="%2%1"/>
      <w:lvlJc w:val="left"/>
      <w:pPr>
        <w:ind w:left="714" w:hanging="357"/>
      </w:pPr>
      <w:rPr>
        <w:rFonts w:ascii="Tahoma" w:hAnsi="Tahoma" w:hint="default"/>
        <w:b/>
        <w:i w:val="0"/>
        <w:sz w:val="18"/>
      </w:rPr>
    </w:lvl>
    <w:lvl w:ilvl="2">
      <w:start w:val="1"/>
      <w:numFmt w:val="ordinal"/>
      <w:lvlText w:val="%1%2%3"/>
      <w:lvlJc w:val="left"/>
      <w:pPr>
        <w:ind w:left="1071" w:hanging="357"/>
      </w:pPr>
      <w:rPr>
        <w:rFonts w:ascii="Tahoma" w:hAnsi="Tahoma" w:hint="default"/>
        <w:b/>
        <w:i w:val="0"/>
        <w:sz w:val="18"/>
      </w:rPr>
    </w:lvl>
    <w:lvl w:ilvl="3">
      <w:start w:val="1"/>
      <w:numFmt w:val="ordinal"/>
      <w:lvlText w:val="%4%1%2%3"/>
      <w:lvlJc w:val="left"/>
      <w:pPr>
        <w:ind w:left="1428" w:hanging="357"/>
      </w:pPr>
      <w:rPr>
        <w:rFonts w:ascii="Tahoma" w:hAnsi="Tahoma" w:hint="default"/>
        <w:b/>
        <w:i w:val="0"/>
        <w:sz w:val="16"/>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5C572F13"/>
    <w:multiLevelType w:val="multilevel"/>
    <w:tmpl w:val="9E08023C"/>
    <w:lvl w:ilvl="0">
      <w:start w:val="1"/>
      <w:numFmt w:val="ordinal"/>
      <w:lvlText w:val="%1"/>
      <w:lvlJc w:val="left"/>
      <w:pPr>
        <w:ind w:left="1276" w:hanging="1276"/>
      </w:pPr>
      <w:rPr>
        <w:rFonts w:ascii="Tahoma" w:hAnsi="Tahoma" w:hint="default"/>
        <w:b/>
        <w:i w:val="0"/>
        <w:sz w:val="20"/>
      </w:rPr>
    </w:lvl>
    <w:lvl w:ilvl="1">
      <w:start w:val="1"/>
      <w:numFmt w:val="ordinal"/>
      <w:lvlText w:val="%2%1"/>
      <w:lvlJc w:val="left"/>
      <w:pPr>
        <w:tabs>
          <w:tab w:val="num" w:pos="1276"/>
        </w:tabs>
        <w:ind w:left="2552" w:hanging="1276"/>
      </w:pPr>
      <w:rPr>
        <w:rFonts w:ascii="Tahoma" w:hAnsi="Tahoma" w:hint="default"/>
        <w:b/>
        <w:i w:val="0"/>
        <w:sz w:val="18"/>
      </w:rPr>
    </w:lvl>
    <w:lvl w:ilvl="2">
      <w:start w:val="1"/>
      <w:numFmt w:val="ordinal"/>
      <w:lvlText w:val="%1%2%3"/>
      <w:lvlJc w:val="left"/>
      <w:pPr>
        <w:tabs>
          <w:tab w:val="num" w:pos="1276"/>
        </w:tabs>
        <w:ind w:left="3828" w:hanging="1276"/>
      </w:pPr>
      <w:rPr>
        <w:rFonts w:ascii="Tahoma" w:hAnsi="Tahoma" w:hint="default"/>
        <w:b/>
        <w:i w:val="0"/>
        <w:sz w:val="18"/>
      </w:rPr>
    </w:lvl>
    <w:lvl w:ilvl="3">
      <w:start w:val="1"/>
      <w:numFmt w:val="ordinal"/>
      <w:lvlText w:val="%4%1%2%3"/>
      <w:lvlJc w:val="left"/>
      <w:pPr>
        <w:ind w:left="5104" w:hanging="1276"/>
      </w:pPr>
      <w:rPr>
        <w:rFonts w:ascii="Tahoma" w:hAnsi="Tahoma" w:hint="default"/>
        <w:b/>
        <w:i w:val="0"/>
        <w:sz w:val="16"/>
      </w:rPr>
    </w:lvl>
    <w:lvl w:ilvl="4">
      <w:start w:val="1"/>
      <w:numFmt w:val="lowerLetter"/>
      <w:lvlText w:val="(%5)"/>
      <w:lvlJc w:val="left"/>
      <w:pPr>
        <w:ind w:left="6380" w:hanging="1276"/>
      </w:pPr>
      <w:rPr>
        <w:rFonts w:hint="default"/>
      </w:rPr>
    </w:lvl>
    <w:lvl w:ilvl="5">
      <w:start w:val="1"/>
      <w:numFmt w:val="lowerRoman"/>
      <w:lvlText w:val="(%6)"/>
      <w:lvlJc w:val="left"/>
      <w:pPr>
        <w:ind w:left="7656" w:hanging="1276"/>
      </w:pPr>
      <w:rPr>
        <w:rFonts w:hint="default"/>
      </w:rPr>
    </w:lvl>
    <w:lvl w:ilvl="6">
      <w:start w:val="1"/>
      <w:numFmt w:val="decimal"/>
      <w:lvlText w:val="%7."/>
      <w:lvlJc w:val="left"/>
      <w:pPr>
        <w:ind w:left="8932" w:hanging="1276"/>
      </w:pPr>
      <w:rPr>
        <w:rFonts w:hint="default"/>
      </w:rPr>
    </w:lvl>
    <w:lvl w:ilvl="7">
      <w:start w:val="1"/>
      <w:numFmt w:val="lowerLetter"/>
      <w:lvlText w:val="%8."/>
      <w:lvlJc w:val="left"/>
      <w:pPr>
        <w:ind w:left="10208" w:hanging="1276"/>
      </w:pPr>
      <w:rPr>
        <w:rFonts w:hint="default"/>
      </w:rPr>
    </w:lvl>
    <w:lvl w:ilvl="8">
      <w:start w:val="1"/>
      <w:numFmt w:val="lowerRoman"/>
      <w:lvlText w:val="%9."/>
      <w:lvlJc w:val="left"/>
      <w:pPr>
        <w:ind w:left="11484" w:hanging="1276"/>
      </w:pPr>
      <w:rPr>
        <w:rFonts w:hint="default"/>
      </w:rPr>
    </w:lvl>
  </w:abstractNum>
  <w:abstractNum w:abstractNumId="12" w15:restartNumberingAfterBreak="0">
    <w:nsid w:val="69B937F2"/>
    <w:multiLevelType w:val="hybridMultilevel"/>
    <w:tmpl w:val="1E7E0E5C"/>
    <w:lvl w:ilvl="0" w:tplc="CCD6E2BC">
      <w:start w:val="1"/>
      <w:numFmt w:val="decimal"/>
      <w:lvlText w:val="%1."/>
      <w:lvlJc w:val="left"/>
      <w:pPr>
        <w:ind w:left="720" w:hanging="360"/>
      </w:pPr>
      <w:rPr>
        <w:rFonts w:ascii="Tahoma" w:hAnsi="Tahoma"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A875B5"/>
    <w:multiLevelType w:val="multilevel"/>
    <w:tmpl w:val="D4D486A2"/>
    <w:lvl w:ilvl="0">
      <w:start w:val="1"/>
      <w:numFmt w:val="ordinal"/>
      <w:lvlText w:val="%1."/>
      <w:lvlJc w:val="left"/>
      <w:pPr>
        <w:ind w:left="357" w:hanging="357"/>
      </w:pPr>
      <w:rPr>
        <w:rFonts w:ascii="Tahoma" w:hAnsi="Tahoma" w:hint="default"/>
        <w:b/>
        <w:i w:val="0"/>
        <w:sz w:val="20"/>
      </w:rPr>
    </w:lvl>
    <w:lvl w:ilvl="1">
      <w:start w:val="1"/>
      <w:numFmt w:val="ordinal"/>
      <w:lvlText w:val="%2%1"/>
      <w:lvlJc w:val="left"/>
      <w:pPr>
        <w:ind w:left="714" w:hanging="357"/>
      </w:pPr>
      <w:rPr>
        <w:rFonts w:ascii="Tahoma" w:hAnsi="Tahoma" w:hint="default"/>
        <w:b/>
        <w:i w:val="0"/>
        <w:sz w:val="18"/>
      </w:rPr>
    </w:lvl>
    <w:lvl w:ilvl="2">
      <w:start w:val="1"/>
      <w:numFmt w:val="ordinal"/>
      <w:lvlText w:val="%1%2%3"/>
      <w:lvlJc w:val="left"/>
      <w:pPr>
        <w:ind w:left="1071" w:hanging="357"/>
      </w:pPr>
      <w:rPr>
        <w:rFonts w:ascii="Tahoma" w:hAnsi="Tahoma" w:hint="default"/>
        <w:b/>
        <w:i w:val="0"/>
        <w:sz w:val="18"/>
      </w:rPr>
    </w:lvl>
    <w:lvl w:ilvl="3">
      <w:start w:val="1"/>
      <w:numFmt w:val="ordinal"/>
      <w:lvlText w:val="%4%1%2%3"/>
      <w:lvlJc w:val="left"/>
      <w:pPr>
        <w:ind w:left="1428" w:hanging="357"/>
      </w:pPr>
      <w:rPr>
        <w:rFonts w:ascii="Tahoma" w:hAnsi="Tahoma" w:hint="default"/>
        <w:b/>
        <w:i w:val="0"/>
        <w:sz w:val="16"/>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6E6B42C3"/>
    <w:multiLevelType w:val="hybridMultilevel"/>
    <w:tmpl w:val="0B867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C21A25"/>
    <w:multiLevelType w:val="multilevel"/>
    <w:tmpl w:val="FF284CEC"/>
    <w:lvl w:ilvl="0">
      <w:start w:val="1"/>
      <w:numFmt w:val="ordinal"/>
      <w:lvlText w:val="%1"/>
      <w:lvlJc w:val="left"/>
      <w:pPr>
        <w:ind w:left="357" w:hanging="357"/>
      </w:pPr>
      <w:rPr>
        <w:rFonts w:ascii="Tahoma" w:hAnsi="Tahoma" w:hint="default"/>
        <w:b/>
        <w:i w:val="0"/>
        <w:sz w:val="20"/>
      </w:rPr>
    </w:lvl>
    <w:lvl w:ilvl="1">
      <w:start w:val="1"/>
      <w:numFmt w:val="ordinal"/>
      <w:lvlText w:val="%2%1"/>
      <w:lvlJc w:val="left"/>
      <w:pPr>
        <w:ind w:left="714" w:hanging="357"/>
      </w:pPr>
      <w:rPr>
        <w:rFonts w:ascii="Tahoma" w:hAnsi="Tahoma" w:hint="default"/>
        <w:b/>
        <w:i w:val="0"/>
        <w:sz w:val="18"/>
      </w:rPr>
    </w:lvl>
    <w:lvl w:ilvl="2">
      <w:start w:val="1"/>
      <w:numFmt w:val="ordinal"/>
      <w:lvlText w:val="%1%2%3"/>
      <w:lvlJc w:val="left"/>
      <w:pPr>
        <w:ind w:left="1071" w:hanging="357"/>
      </w:pPr>
      <w:rPr>
        <w:rFonts w:ascii="Tahoma" w:hAnsi="Tahoma" w:hint="default"/>
        <w:b/>
        <w:i w:val="0"/>
        <w:sz w:val="18"/>
      </w:rPr>
    </w:lvl>
    <w:lvl w:ilvl="3">
      <w:start w:val="1"/>
      <w:numFmt w:val="ordinal"/>
      <w:lvlText w:val="%4%1%2%3"/>
      <w:lvlJc w:val="left"/>
      <w:pPr>
        <w:ind w:left="1428" w:hanging="357"/>
      </w:pPr>
      <w:rPr>
        <w:rFonts w:ascii="Tahoma" w:hAnsi="Tahoma" w:hint="default"/>
        <w:b/>
        <w:i w:val="0"/>
        <w:sz w:val="16"/>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2"/>
  </w:num>
  <w:num w:numId="2">
    <w:abstractNumId w:val="9"/>
  </w:num>
  <w:num w:numId="3">
    <w:abstractNumId w:val="6"/>
  </w:num>
  <w:num w:numId="4">
    <w:abstractNumId w:val="13"/>
  </w:num>
  <w:num w:numId="5">
    <w:abstractNumId w:val="5"/>
  </w:num>
  <w:num w:numId="6">
    <w:abstractNumId w:val="8"/>
  </w:num>
  <w:num w:numId="7">
    <w:abstractNumId w:val="15"/>
  </w:num>
  <w:num w:numId="8">
    <w:abstractNumId w:val="1"/>
  </w:num>
  <w:num w:numId="9">
    <w:abstractNumId w:val="2"/>
  </w:num>
  <w:num w:numId="10">
    <w:abstractNumId w:val="10"/>
  </w:num>
  <w:num w:numId="11">
    <w:abstractNumId w:val="14"/>
  </w:num>
  <w:num w:numId="12">
    <w:abstractNumId w:val="11"/>
  </w:num>
  <w:num w:numId="13">
    <w:abstractNumId w:val="3"/>
  </w:num>
  <w:num w:numId="14">
    <w:abstractNumId w:val="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1" w:cryptProviderType="rsaAES" w:cryptAlgorithmClass="hash" w:cryptAlgorithmType="typeAny" w:cryptAlgorithmSid="14" w:cryptSpinCount="100000" w:hash="OoSLoOkJeNEAJ5xE7aR4CSXewLtXsyZIKdxHy4p2RY4S6CWSANylIVN+pEG3GkUaqTZr5B40hZWy9FSZv8avSw==" w:salt="1hNb16EM1le/ePQRrnm5A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DA6"/>
    <w:rsid w:val="00001EFA"/>
    <w:rsid w:val="0000458A"/>
    <w:rsid w:val="00004CC9"/>
    <w:rsid w:val="000053AF"/>
    <w:rsid w:val="00007DA4"/>
    <w:rsid w:val="00007ECE"/>
    <w:rsid w:val="0001053D"/>
    <w:rsid w:val="00010BF2"/>
    <w:rsid w:val="00011490"/>
    <w:rsid w:val="00011C87"/>
    <w:rsid w:val="00011E02"/>
    <w:rsid w:val="0001279A"/>
    <w:rsid w:val="00013C37"/>
    <w:rsid w:val="0001646C"/>
    <w:rsid w:val="00016A8F"/>
    <w:rsid w:val="00017700"/>
    <w:rsid w:val="00017BBF"/>
    <w:rsid w:val="00020177"/>
    <w:rsid w:val="00021804"/>
    <w:rsid w:val="00023370"/>
    <w:rsid w:val="0002359C"/>
    <w:rsid w:val="00026288"/>
    <w:rsid w:val="00026574"/>
    <w:rsid w:val="0003033B"/>
    <w:rsid w:val="00030D81"/>
    <w:rsid w:val="00030EFE"/>
    <w:rsid w:val="000328AB"/>
    <w:rsid w:val="000337F4"/>
    <w:rsid w:val="000338E9"/>
    <w:rsid w:val="000340E4"/>
    <w:rsid w:val="00034225"/>
    <w:rsid w:val="00034536"/>
    <w:rsid w:val="00035619"/>
    <w:rsid w:val="000370D0"/>
    <w:rsid w:val="0004073B"/>
    <w:rsid w:val="00042D40"/>
    <w:rsid w:val="00043078"/>
    <w:rsid w:val="000433FE"/>
    <w:rsid w:val="00043C89"/>
    <w:rsid w:val="000440CA"/>
    <w:rsid w:val="00045A4D"/>
    <w:rsid w:val="00045EB8"/>
    <w:rsid w:val="00046669"/>
    <w:rsid w:val="00046917"/>
    <w:rsid w:val="0004701A"/>
    <w:rsid w:val="00051009"/>
    <w:rsid w:val="00053D42"/>
    <w:rsid w:val="00054B4C"/>
    <w:rsid w:val="000605F6"/>
    <w:rsid w:val="0006068C"/>
    <w:rsid w:val="00060705"/>
    <w:rsid w:val="000613D9"/>
    <w:rsid w:val="00065C94"/>
    <w:rsid w:val="00067ECD"/>
    <w:rsid w:val="00070469"/>
    <w:rsid w:val="00070F75"/>
    <w:rsid w:val="0007250F"/>
    <w:rsid w:val="00075105"/>
    <w:rsid w:val="00077575"/>
    <w:rsid w:val="00081078"/>
    <w:rsid w:val="000849A5"/>
    <w:rsid w:val="00087893"/>
    <w:rsid w:val="000878EA"/>
    <w:rsid w:val="00087A1C"/>
    <w:rsid w:val="00087AAF"/>
    <w:rsid w:val="00093C53"/>
    <w:rsid w:val="00094ABD"/>
    <w:rsid w:val="0009590E"/>
    <w:rsid w:val="0009735E"/>
    <w:rsid w:val="000A1945"/>
    <w:rsid w:val="000A337B"/>
    <w:rsid w:val="000A37AF"/>
    <w:rsid w:val="000A3DD8"/>
    <w:rsid w:val="000A4CF1"/>
    <w:rsid w:val="000A57D8"/>
    <w:rsid w:val="000A6E55"/>
    <w:rsid w:val="000B2403"/>
    <w:rsid w:val="000B2DC4"/>
    <w:rsid w:val="000B519F"/>
    <w:rsid w:val="000B5511"/>
    <w:rsid w:val="000B5904"/>
    <w:rsid w:val="000B6116"/>
    <w:rsid w:val="000C1F5B"/>
    <w:rsid w:val="000C4E9C"/>
    <w:rsid w:val="000C6550"/>
    <w:rsid w:val="000C6F8A"/>
    <w:rsid w:val="000E0299"/>
    <w:rsid w:val="000E13C5"/>
    <w:rsid w:val="000E4BA7"/>
    <w:rsid w:val="000E5BC6"/>
    <w:rsid w:val="000E6418"/>
    <w:rsid w:val="000E7EE0"/>
    <w:rsid w:val="000F0032"/>
    <w:rsid w:val="000F015B"/>
    <w:rsid w:val="000F085D"/>
    <w:rsid w:val="000F08A2"/>
    <w:rsid w:val="000F0CFE"/>
    <w:rsid w:val="000F0E3D"/>
    <w:rsid w:val="000F1365"/>
    <w:rsid w:val="000F20E9"/>
    <w:rsid w:val="000F3A96"/>
    <w:rsid w:val="000F4CCC"/>
    <w:rsid w:val="000F7C4F"/>
    <w:rsid w:val="00102DD5"/>
    <w:rsid w:val="00102F38"/>
    <w:rsid w:val="001048DF"/>
    <w:rsid w:val="0011116F"/>
    <w:rsid w:val="00111BC4"/>
    <w:rsid w:val="00111D48"/>
    <w:rsid w:val="00114656"/>
    <w:rsid w:val="001149DD"/>
    <w:rsid w:val="00114BC4"/>
    <w:rsid w:val="001174D9"/>
    <w:rsid w:val="00117803"/>
    <w:rsid w:val="0012279F"/>
    <w:rsid w:val="0012336B"/>
    <w:rsid w:val="0012793A"/>
    <w:rsid w:val="00127A05"/>
    <w:rsid w:val="00127C62"/>
    <w:rsid w:val="00130090"/>
    <w:rsid w:val="001315C3"/>
    <w:rsid w:val="00134AC7"/>
    <w:rsid w:val="0013559B"/>
    <w:rsid w:val="001357EA"/>
    <w:rsid w:val="00141E24"/>
    <w:rsid w:val="001506D3"/>
    <w:rsid w:val="001539D5"/>
    <w:rsid w:val="00155638"/>
    <w:rsid w:val="001569E0"/>
    <w:rsid w:val="00156A7B"/>
    <w:rsid w:val="00156DB9"/>
    <w:rsid w:val="00160359"/>
    <w:rsid w:val="001603D5"/>
    <w:rsid w:val="001614A3"/>
    <w:rsid w:val="001635AA"/>
    <w:rsid w:val="00165289"/>
    <w:rsid w:val="00165931"/>
    <w:rsid w:val="0017180F"/>
    <w:rsid w:val="00175FD2"/>
    <w:rsid w:val="0017661F"/>
    <w:rsid w:val="00181638"/>
    <w:rsid w:val="0018381A"/>
    <w:rsid w:val="00183B48"/>
    <w:rsid w:val="0018654B"/>
    <w:rsid w:val="00187002"/>
    <w:rsid w:val="001900E8"/>
    <w:rsid w:val="00190F53"/>
    <w:rsid w:val="0019143D"/>
    <w:rsid w:val="00192406"/>
    <w:rsid w:val="00193C0A"/>
    <w:rsid w:val="00193DAA"/>
    <w:rsid w:val="0019528D"/>
    <w:rsid w:val="001954E7"/>
    <w:rsid w:val="001964BD"/>
    <w:rsid w:val="0019736D"/>
    <w:rsid w:val="001A074C"/>
    <w:rsid w:val="001A17AD"/>
    <w:rsid w:val="001A18B6"/>
    <w:rsid w:val="001A1C3A"/>
    <w:rsid w:val="001A29F2"/>
    <w:rsid w:val="001A30E9"/>
    <w:rsid w:val="001A3F60"/>
    <w:rsid w:val="001A4720"/>
    <w:rsid w:val="001A520E"/>
    <w:rsid w:val="001A5245"/>
    <w:rsid w:val="001A53B5"/>
    <w:rsid w:val="001A556E"/>
    <w:rsid w:val="001A6074"/>
    <w:rsid w:val="001A646E"/>
    <w:rsid w:val="001A7A1C"/>
    <w:rsid w:val="001A7AB2"/>
    <w:rsid w:val="001B24C6"/>
    <w:rsid w:val="001B274A"/>
    <w:rsid w:val="001B31E8"/>
    <w:rsid w:val="001B33B8"/>
    <w:rsid w:val="001B69F7"/>
    <w:rsid w:val="001B77BD"/>
    <w:rsid w:val="001B794E"/>
    <w:rsid w:val="001C5819"/>
    <w:rsid w:val="001C79A5"/>
    <w:rsid w:val="001D1541"/>
    <w:rsid w:val="001D1B47"/>
    <w:rsid w:val="001D1D42"/>
    <w:rsid w:val="001D211E"/>
    <w:rsid w:val="001D2298"/>
    <w:rsid w:val="001D4EF0"/>
    <w:rsid w:val="001E0710"/>
    <w:rsid w:val="001E1010"/>
    <w:rsid w:val="001E13AB"/>
    <w:rsid w:val="001E19DC"/>
    <w:rsid w:val="001E2E75"/>
    <w:rsid w:val="001E518D"/>
    <w:rsid w:val="001E548E"/>
    <w:rsid w:val="001E565F"/>
    <w:rsid w:val="001E5917"/>
    <w:rsid w:val="001F059C"/>
    <w:rsid w:val="001F0D9A"/>
    <w:rsid w:val="001F2230"/>
    <w:rsid w:val="001F32D9"/>
    <w:rsid w:val="001F55E5"/>
    <w:rsid w:val="001F5AFE"/>
    <w:rsid w:val="001F7892"/>
    <w:rsid w:val="001F7949"/>
    <w:rsid w:val="00200FB8"/>
    <w:rsid w:val="00201E0D"/>
    <w:rsid w:val="00203FD6"/>
    <w:rsid w:val="00207C30"/>
    <w:rsid w:val="00212253"/>
    <w:rsid w:val="00212BBC"/>
    <w:rsid w:val="00213BAA"/>
    <w:rsid w:val="00214206"/>
    <w:rsid w:val="0021678F"/>
    <w:rsid w:val="00216D23"/>
    <w:rsid w:val="002170F2"/>
    <w:rsid w:val="002253D1"/>
    <w:rsid w:val="0022559B"/>
    <w:rsid w:val="00233386"/>
    <w:rsid w:val="0023409A"/>
    <w:rsid w:val="0023474E"/>
    <w:rsid w:val="00236693"/>
    <w:rsid w:val="00236FE7"/>
    <w:rsid w:val="002373C7"/>
    <w:rsid w:val="00242DC7"/>
    <w:rsid w:val="00243C14"/>
    <w:rsid w:val="0024442B"/>
    <w:rsid w:val="002460D8"/>
    <w:rsid w:val="002474A4"/>
    <w:rsid w:val="002475C0"/>
    <w:rsid w:val="00250280"/>
    <w:rsid w:val="00251276"/>
    <w:rsid w:val="00252352"/>
    <w:rsid w:val="00253BC5"/>
    <w:rsid w:val="00253C48"/>
    <w:rsid w:val="00254CF0"/>
    <w:rsid w:val="00254D63"/>
    <w:rsid w:val="00270258"/>
    <w:rsid w:val="002705DB"/>
    <w:rsid w:val="002711A0"/>
    <w:rsid w:val="002734F2"/>
    <w:rsid w:val="00273B89"/>
    <w:rsid w:val="00274C26"/>
    <w:rsid w:val="00274EDA"/>
    <w:rsid w:val="00277B11"/>
    <w:rsid w:val="0028132F"/>
    <w:rsid w:val="00282551"/>
    <w:rsid w:val="00283E9B"/>
    <w:rsid w:val="00287FA5"/>
    <w:rsid w:val="00291A26"/>
    <w:rsid w:val="00293C02"/>
    <w:rsid w:val="00295539"/>
    <w:rsid w:val="00297E01"/>
    <w:rsid w:val="002A3602"/>
    <w:rsid w:val="002A4209"/>
    <w:rsid w:val="002A5EFA"/>
    <w:rsid w:val="002A7BF8"/>
    <w:rsid w:val="002B33CA"/>
    <w:rsid w:val="002B3FE4"/>
    <w:rsid w:val="002C07B7"/>
    <w:rsid w:val="002C114D"/>
    <w:rsid w:val="002C18A0"/>
    <w:rsid w:val="002C37E1"/>
    <w:rsid w:val="002C4642"/>
    <w:rsid w:val="002C53CB"/>
    <w:rsid w:val="002C6F1D"/>
    <w:rsid w:val="002D1FCF"/>
    <w:rsid w:val="002D232C"/>
    <w:rsid w:val="002D4420"/>
    <w:rsid w:val="002E1F93"/>
    <w:rsid w:val="002E34F1"/>
    <w:rsid w:val="002E5AA4"/>
    <w:rsid w:val="002E6E9C"/>
    <w:rsid w:val="002E7238"/>
    <w:rsid w:val="002E7FEF"/>
    <w:rsid w:val="002F0DD0"/>
    <w:rsid w:val="002F0FA2"/>
    <w:rsid w:val="002F1786"/>
    <w:rsid w:val="002F2ED8"/>
    <w:rsid w:val="002F42BE"/>
    <w:rsid w:val="002F4B4A"/>
    <w:rsid w:val="002F56F6"/>
    <w:rsid w:val="002F6777"/>
    <w:rsid w:val="00301E1B"/>
    <w:rsid w:val="0030284B"/>
    <w:rsid w:val="003033F5"/>
    <w:rsid w:val="003036E0"/>
    <w:rsid w:val="003049D0"/>
    <w:rsid w:val="00305186"/>
    <w:rsid w:val="00305402"/>
    <w:rsid w:val="00305B21"/>
    <w:rsid w:val="00305CD4"/>
    <w:rsid w:val="00306BF2"/>
    <w:rsid w:val="00307BED"/>
    <w:rsid w:val="003131F4"/>
    <w:rsid w:val="00313459"/>
    <w:rsid w:val="0031357E"/>
    <w:rsid w:val="00315665"/>
    <w:rsid w:val="00315A1B"/>
    <w:rsid w:val="00315BA1"/>
    <w:rsid w:val="0032052B"/>
    <w:rsid w:val="00322D76"/>
    <w:rsid w:val="00323007"/>
    <w:rsid w:val="00323C1C"/>
    <w:rsid w:val="003277F0"/>
    <w:rsid w:val="003322ED"/>
    <w:rsid w:val="0033607C"/>
    <w:rsid w:val="003364B1"/>
    <w:rsid w:val="003367A4"/>
    <w:rsid w:val="0033799F"/>
    <w:rsid w:val="00337D6E"/>
    <w:rsid w:val="00337FBF"/>
    <w:rsid w:val="0034160D"/>
    <w:rsid w:val="0034196F"/>
    <w:rsid w:val="0034212D"/>
    <w:rsid w:val="00344472"/>
    <w:rsid w:val="003452D7"/>
    <w:rsid w:val="00345C92"/>
    <w:rsid w:val="00345E84"/>
    <w:rsid w:val="00351248"/>
    <w:rsid w:val="00351B4A"/>
    <w:rsid w:val="003520AA"/>
    <w:rsid w:val="00352D84"/>
    <w:rsid w:val="00354B3D"/>
    <w:rsid w:val="00354BCE"/>
    <w:rsid w:val="00354C15"/>
    <w:rsid w:val="003557F9"/>
    <w:rsid w:val="00360A86"/>
    <w:rsid w:val="00361F0C"/>
    <w:rsid w:val="003620EA"/>
    <w:rsid w:val="00362265"/>
    <w:rsid w:val="003629B9"/>
    <w:rsid w:val="003630BC"/>
    <w:rsid w:val="0036344B"/>
    <w:rsid w:val="00366F16"/>
    <w:rsid w:val="00367330"/>
    <w:rsid w:val="00373110"/>
    <w:rsid w:val="00373CA3"/>
    <w:rsid w:val="0037650A"/>
    <w:rsid w:val="00376E39"/>
    <w:rsid w:val="0037768C"/>
    <w:rsid w:val="003814FF"/>
    <w:rsid w:val="00386393"/>
    <w:rsid w:val="003874D3"/>
    <w:rsid w:val="003902C1"/>
    <w:rsid w:val="003902C6"/>
    <w:rsid w:val="00392DA2"/>
    <w:rsid w:val="00394C6C"/>
    <w:rsid w:val="00395EBB"/>
    <w:rsid w:val="003973F6"/>
    <w:rsid w:val="003A041C"/>
    <w:rsid w:val="003A0CBA"/>
    <w:rsid w:val="003A25AD"/>
    <w:rsid w:val="003A4175"/>
    <w:rsid w:val="003A46E0"/>
    <w:rsid w:val="003A5D3F"/>
    <w:rsid w:val="003A6ED8"/>
    <w:rsid w:val="003B185B"/>
    <w:rsid w:val="003B1B62"/>
    <w:rsid w:val="003B2E6F"/>
    <w:rsid w:val="003B50F8"/>
    <w:rsid w:val="003C1245"/>
    <w:rsid w:val="003C1B47"/>
    <w:rsid w:val="003C1FBA"/>
    <w:rsid w:val="003C2854"/>
    <w:rsid w:val="003C2D23"/>
    <w:rsid w:val="003C31D3"/>
    <w:rsid w:val="003C3B6E"/>
    <w:rsid w:val="003C3FC9"/>
    <w:rsid w:val="003C4190"/>
    <w:rsid w:val="003C4221"/>
    <w:rsid w:val="003D1AF0"/>
    <w:rsid w:val="003D1C73"/>
    <w:rsid w:val="003D5852"/>
    <w:rsid w:val="003D6493"/>
    <w:rsid w:val="003D6901"/>
    <w:rsid w:val="003E0DAD"/>
    <w:rsid w:val="003E2D48"/>
    <w:rsid w:val="003E4919"/>
    <w:rsid w:val="003E508B"/>
    <w:rsid w:val="003E581F"/>
    <w:rsid w:val="003F3774"/>
    <w:rsid w:val="003F39B6"/>
    <w:rsid w:val="003F3DBF"/>
    <w:rsid w:val="003F4AA4"/>
    <w:rsid w:val="003F55B8"/>
    <w:rsid w:val="00402EE1"/>
    <w:rsid w:val="00403489"/>
    <w:rsid w:val="0040353F"/>
    <w:rsid w:val="00407273"/>
    <w:rsid w:val="00411B3E"/>
    <w:rsid w:val="00413C1F"/>
    <w:rsid w:val="00413F96"/>
    <w:rsid w:val="00415195"/>
    <w:rsid w:val="00416112"/>
    <w:rsid w:val="00416700"/>
    <w:rsid w:val="00416882"/>
    <w:rsid w:val="00424114"/>
    <w:rsid w:val="004253EE"/>
    <w:rsid w:val="00426B7A"/>
    <w:rsid w:val="00430301"/>
    <w:rsid w:val="00430E61"/>
    <w:rsid w:val="00432809"/>
    <w:rsid w:val="00432880"/>
    <w:rsid w:val="0043404C"/>
    <w:rsid w:val="00434667"/>
    <w:rsid w:val="00436387"/>
    <w:rsid w:val="00436781"/>
    <w:rsid w:val="00436D7E"/>
    <w:rsid w:val="00437D3D"/>
    <w:rsid w:val="00440580"/>
    <w:rsid w:val="0044059A"/>
    <w:rsid w:val="00442E3E"/>
    <w:rsid w:val="004447A7"/>
    <w:rsid w:val="00446685"/>
    <w:rsid w:val="0045001C"/>
    <w:rsid w:val="00450E36"/>
    <w:rsid w:val="00451000"/>
    <w:rsid w:val="00451EAF"/>
    <w:rsid w:val="00453A0B"/>
    <w:rsid w:val="00453A3A"/>
    <w:rsid w:val="00453DF1"/>
    <w:rsid w:val="00456DEF"/>
    <w:rsid w:val="0046436D"/>
    <w:rsid w:val="00465561"/>
    <w:rsid w:val="00472C21"/>
    <w:rsid w:val="004804CC"/>
    <w:rsid w:val="00480E48"/>
    <w:rsid w:val="004810BD"/>
    <w:rsid w:val="00483112"/>
    <w:rsid w:val="00483C99"/>
    <w:rsid w:val="00486218"/>
    <w:rsid w:val="0048636B"/>
    <w:rsid w:val="004902D4"/>
    <w:rsid w:val="00491313"/>
    <w:rsid w:val="00492C7A"/>
    <w:rsid w:val="004940CF"/>
    <w:rsid w:val="00497D2F"/>
    <w:rsid w:val="004A1067"/>
    <w:rsid w:val="004A10E1"/>
    <w:rsid w:val="004A1D11"/>
    <w:rsid w:val="004A2652"/>
    <w:rsid w:val="004A2FC7"/>
    <w:rsid w:val="004A4602"/>
    <w:rsid w:val="004A51DE"/>
    <w:rsid w:val="004A590C"/>
    <w:rsid w:val="004A5D5C"/>
    <w:rsid w:val="004A5F8D"/>
    <w:rsid w:val="004A6386"/>
    <w:rsid w:val="004A7180"/>
    <w:rsid w:val="004B47E0"/>
    <w:rsid w:val="004B53FD"/>
    <w:rsid w:val="004B58C6"/>
    <w:rsid w:val="004B69BC"/>
    <w:rsid w:val="004C1A6E"/>
    <w:rsid w:val="004C2F8C"/>
    <w:rsid w:val="004C313F"/>
    <w:rsid w:val="004C4DAF"/>
    <w:rsid w:val="004C6BAF"/>
    <w:rsid w:val="004D05C2"/>
    <w:rsid w:val="004D0FBB"/>
    <w:rsid w:val="004D3F54"/>
    <w:rsid w:val="004D3F8E"/>
    <w:rsid w:val="004D6CCF"/>
    <w:rsid w:val="004D734A"/>
    <w:rsid w:val="004E0AA1"/>
    <w:rsid w:val="004E137F"/>
    <w:rsid w:val="004E343B"/>
    <w:rsid w:val="004E6A7F"/>
    <w:rsid w:val="004E6BD1"/>
    <w:rsid w:val="004E73EB"/>
    <w:rsid w:val="004F1024"/>
    <w:rsid w:val="004F3C17"/>
    <w:rsid w:val="004F457B"/>
    <w:rsid w:val="004F62B2"/>
    <w:rsid w:val="004F7E4D"/>
    <w:rsid w:val="00500348"/>
    <w:rsid w:val="00500554"/>
    <w:rsid w:val="0050176C"/>
    <w:rsid w:val="005029A9"/>
    <w:rsid w:val="00503345"/>
    <w:rsid w:val="0050500C"/>
    <w:rsid w:val="00505F54"/>
    <w:rsid w:val="00507603"/>
    <w:rsid w:val="00512055"/>
    <w:rsid w:val="00512CFA"/>
    <w:rsid w:val="005136B2"/>
    <w:rsid w:val="00513AFE"/>
    <w:rsid w:val="0051517A"/>
    <w:rsid w:val="0051543A"/>
    <w:rsid w:val="00515C6D"/>
    <w:rsid w:val="00517F32"/>
    <w:rsid w:val="00525ABD"/>
    <w:rsid w:val="00525BC7"/>
    <w:rsid w:val="00525E1B"/>
    <w:rsid w:val="005266FF"/>
    <w:rsid w:val="00527F35"/>
    <w:rsid w:val="005307D5"/>
    <w:rsid w:val="00531282"/>
    <w:rsid w:val="00531CEE"/>
    <w:rsid w:val="005322BD"/>
    <w:rsid w:val="00533655"/>
    <w:rsid w:val="0053380F"/>
    <w:rsid w:val="00535029"/>
    <w:rsid w:val="005364E8"/>
    <w:rsid w:val="00540273"/>
    <w:rsid w:val="005417F0"/>
    <w:rsid w:val="00546081"/>
    <w:rsid w:val="00551BE9"/>
    <w:rsid w:val="00552466"/>
    <w:rsid w:val="005534A3"/>
    <w:rsid w:val="00554616"/>
    <w:rsid w:val="0055637B"/>
    <w:rsid w:val="005564EA"/>
    <w:rsid w:val="00560D1D"/>
    <w:rsid w:val="0056164F"/>
    <w:rsid w:val="00565FB8"/>
    <w:rsid w:val="00567CF1"/>
    <w:rsid w:val="0057185B"/>
    <w:rsid w:val="005729C7"/>
    <w:rsid w:val="00572E51"/>
    <w:rsid w:val="00573152"/>
    <w:rsid w:val="005764E3"/>
    <w:rsid w:val="00576C52"/>
    <w:rsid w:val="00576F68"/>
    <w:rsid w:val="005805D8"/>
    <w:rsid w:val="0058085B"/>
    <w:rsid w:val="005819BA"/>
    <w:rsid w:val="0058349E"/>
    <w:rsid w:val="00584718"/>
    <w:rsid w:val="00584E6A"/>
    <w:rsid w:val="00592CCA"/>
    <w:rsid w:val="00592D12"/>
    <w:rsid w:val="00595A30"/>
    <w:rsid w:val="005974D6"/>
    <w:rsid w:val="005A0FA9"/>
    <w:rsid w:val="005A1BA9"/>
    <w:rsid w:val="005A1FAA"/>
    <w:rsid w:val="005A2556"/>
    <w:rsid w:val="005A2FAB"/>
    <w:rsid w:val="005A3985"/>
    <w:rsid w:val="005A3E68"/>
    <w:rsid w:val="005A4726"/>
    <w:rsid w:val="005A4A8A"/>
    <w:rsid w:val="005A6809"/>
    <w:rsid w:val="005A7FAE"/>
    <w:rsid w:val="005B0058"/>
    <w:rsid w:val="005B01E6"/>
    <w:rsid w:val="005B07EF"/>
    <w:rsid w:val="005B2ED7"/>
    <w:rsid w:val="005B69AD"/>
    <w:rsid w:val="005B7AC4"/>
    <w:rsid w:val="005C79B6"/>
    <w:rsid w:val="005D1984"/>
    <w:rsid w:val="005D1D14"/>
    <w:rsid w:val="005D2462"/>
    <w:rsid w:val="005D25DD"/>
    <w:rsid w:val="005D2C88"/>
    <w:rsid w:val="005D432B"/>
    <w:rsid w:val="005D46D3"/>
    <w:rsid w:val="005D64BD"/>
    <w:rsid w:val="005D6D58"/>
    <w:rsid w:val="005E0B2C"/>
    <w:rsid w:val="005E0C6E"/>
    <w:rsid w:val="005E12E0"/>
    <w:rsid w:val="005E13BE"/>
    <w:rsid w:val="005E1897"/>
    <w:rsid w:val="005E4E69"/>
    <w:rsid w:val="005E5D7B"/>
    <w:rsid w:val="005E7326"/>
    <w:rsid w:val="005F1590"/>
    <w:rsid w:val="005F15E7"/>
    <w:rsid w:val="005F3C6B"/>
    <w:rsid w:val="005F49E0"/>
    <w:rsid w:val="005F7C51"/>
    <w:rsid w:val="00600E55"/>
    <w:rsid w:val="00601FA0"/>
    <w:rsid w:val="00603822"/>
    <w:rsid w:val="00603887"/>
    <w:rsid w:val="00603930"/>
    <w:rsid w:val="00604334"/>
    <w:rsid w:val="0060595A"/>
    <w:rsid w:val="0060700F"/>
    <w:rsid w:val="006075E5"/>
    <w:rsid w:val="00607D8D"/>
    <w:rsid w:val="006109D2"/>
    <w:rsid w:val="00611AC3"/>
    <w:rsid w:val="006126B6"/>
    <w:rsid w:val="00612955"/>
    <w:rsid w:val="00612F6A"/>
    <w:rsid w:val="00613FBA"/>
    <w:rsid w:val="00613FBD"/>
    <w:rsid w:val="006153AB"/>
    <w:rsid w:val="00615697"/>
    <w:rsid w:val="00616785"/>
    <w:rsid w:val="00617B55"/>
    <w:rsid w:val="00624895"/>
    <w:rsid w:val="00624D85"/>
    <w:rsid w:val="0062539E"/>
    <w:rsid w:val="006255A2"/>
    <w:rsid w:val="006279AF"/>
    <w:rsid w:val="00632B57"/>
    <w:rsid w:val="00642D36"/>
    <w:rsid w:val="0064319A"/>
    <w:rsid w:val="00645802"/>
    <w:rsid w:val="00645B2D"/>
    <w:rsid w:val="00647F45"/>
    <w:rsid w:val="00652F33"/>
    <w:rsid w:val="006543D4"/>
    <w:rsid w:val="00654433"/>
    <w:rsid w:val="00654A50"/>
    <w:rsid w:val="00655492"/>
    <w:rsid w:val="00655BE1"/>
    <w:rsid w:val="00656CAB"/>
    <w:rsid w:val="00656DAE"/>
    <w:rsid w:val="00657B11"/>
    <w:rsid w:val="00663077"/>
    <w:rsid w:val="00663A2F"/>
    <w:rsid w:val="00663DE9"/>
    <w:rsid w:val="00665C33"/>
    <w:rsid w:val="00667322"/>
    <w:rsid w:val="00670D1F"/>
    <w:rsid w:val="0067135A"/>
    <w:rsid w:val="00671DC1"/>
    <w:rsid w:val="0067561C"/>
    <w:rsid w:val="00676763"/>
    <w:rsid w:val="00676C0D"/>
    <w:rsid w:val="0068170F"/>
    <w:rsid w:val="006819B6"/>
    <w:rsid w:val="0068275D"/>
    <w:rsid w:val="00683637"/>
    <w:rsid w:val="006845C0"/>
    <w:rsid w:val="0068545B"/>
    <w:rsid w:val="00687D30"/>
    <w:rsid w:val="00691165"/>
    <w:rsid w:val="0069141B"/>
    <w:rsid w:val="006918C0"/>
    <w:rsid w:val="006925EA"/>
    <w:rsid w:val="00694579"/>
    <w:rsid w:val="006946AA"/>
    <w:rsid w:val="006A3FD1"/>
    <w:rsid w:val="006A4CF2"/>
    <w:rsid w:val="006A6508"/>
    <w:rsid w:val="006A654E"/>
    <w:rsid w:val="006B0085"/>
    <w:rsid w:val="006B5094"/>
    <w:rsid w:val="006B6D51"/>
    <w:rsid w:val="006B7912"/>
    <w:rsid w:val="006B7A67"/>
    <w:rsid w:val="006C054B"/>
    <w:rsid w:val="006C1A93"/>
    <w:rsid w:val="006C2713"/>
    <w:rsid w:val="006C392F"/>
    <w:rsid w:val="006C3E2F"/>
    <w:rsid w:val="006C40A0"/>
    <w:rsid w:val="006C4642"/>
    <w:rsid w:val="006C530F"/>
    <w:rsid w:val="006C60BE"/>
    <w:rsid w:val="006C7ABF"/>
    <w:rsid w:val="006D04FD"/>
    <w:rsid w:val="006D186D"/>
    <w:rsid w:val="006D2D13"/>
    <w:rsid w:val="006D568A"/>
    <w:rsid w:val="006D63DD"/>
    <w:rsid w:val="006E28A0"/>
    <w:rsid w:val="006E35D1"/>
    <w:rsid w:val="006E3853"/>
    <w:rsid w:val="006E3EE0"/>
    <w:rsid w:val="006E4DBD"/>
    <w:rsid w:val="006E54D8"/>
    <w:rsid w:val="006E7E50"/>
    <w:rsid w:val="006F1EE3"/>
    <w:rsid w:val="006F635C"/>
    <w:rsid w:val="006F7C25"/>
    <w:rsid w:val="00702010"/>
    <w:rsid w:val="00703D56"/>
    <w:rsid w:val="0070521F"/>
    <w:rsid w:val="00706F1A"/>
    <w:rsid w:val="00707BBD"/>
    <w:rsid w:val="0071035F"/>
    <w:rsid w:val="0071090B"/>
    <w:rsid w:val="00715FDA"/>
    <w:rsid w:val="00717986"/>
    <w:rsid w:val="007227EF"/>
    <w:rsid w:val="00722BBB"/>
    <w:rsid w:val="00722F81"/>
    <w:rsid w:val="0072369E"/>
    <w:rsid w:val="007248B7"/>
    <w:rsid w:val="00725EDA"/>
    <w:rsid w:val="00727F34"/>
    <w:rsid w:val="00730992"/>
    <w:rsid w:val="00732C55"/>
    <w:rsid w:val="00736088"/>
    <w:rsid w:val="0073609A"/>
    <w:rsid w:val="007371FA"/>
    <w:rsid w:val="00740E7C"/>
    <w:rsid w:val="0074672B"/>
    <w:rsid w:val="0074692E"/>
    <w:rsid w:val="00751431"/>
    <w:rsid w:val="00751A3F"/>
    <w:rsid w:val="007534AF"/>
    <w:rsid w:val="007535B5"/>
    <w:rsid w:val="00753EF8"/>
    <w:rsid w:val="0075489D"/>
    <w:rsid w:val="00754A31"/>
    <w:rsid w:val="00756333"/>
    <w:rsid w:val="00760B16"/>
    <w:rsid w:val="00760F04"/>
    <w:rsid w:val="00764830"/>
    <w:rsid w:val="00765AD6"/>
    <w:rsid w:val="0076647E"/>
    <w:rsid w:val="00766BB2"/>
    <w:rsid w:val="0077098C"/>
    <w:rsid w:val="00772ECF"/>
    <w:rsid w:val="007747DF"/>
    <w:rsid w:val="00774DDD"/>
    <w:rsid w:val="00775E2A"/>
    <w:rsid w:val="00776467"/>
    <w:rsid w:val="00781072"/>
    <w:rsid w:val="007832C0"/>
    <w:rsid w:val="0078768A"/>
    <w:rsid w:val="00792796"/>
    <w:rsid w:val="007944EA"/>
    <w:rsid w:val="00794C72"/>
    <w:rsid w:val="0079512B"/>
    <w:rsid w:val="007A0387"/>
    <w:rsid w:val="007A0428"/>
    <w:rsid w:val="007A1019"/>
    <w:rsid w:val="007A14BB"/>
    <w:rsid w:val="007A2765"/>
    <w:rsid w:val="007A4AFC"/>
    <w:rsid w:val="007A5842"/>
    <w:rsid w:val="007B38D1"/>
    <w:rsid w:val="007B5BBF"/>
    <w:rsid w:val="007C2BC7"/>
    <w:rsid w:val="007C2F89"/>
    <w:rsid w:val="007C3DD4"/>
    <w:rsid w:val="007C54F4"/>
    <w:rsid w:val="007C5BFE"/>
    <w:rsid w:val="007D3040"/>
    <w:rsid w:val="007D43E0"/>
    <w:rsid w:val="007D5848"/>
    <w:rsid w:val="007D5A54"/>
    <w:rsid w:val="007D7A1D"/>
    <w:rsid w:val="007E01AD"/>
    <w:rsid w:val="007E1B68"/>
    <w:rsid w:val="007E1DCF"/>
    <w:rsid w:val="007E2473"/>
    <w:rsid w:val="007E5A82"/>
    <w:rsid w:val="007F0F71"/>
    <w:rsid w:val="007F1253"/>
    <w:rsid w:val="007F1DF7"/>
    <w:rsid w:val="007F2738"/>
    <w:rsid w:val="007F2F68"/>
    <w:rsid w:val="007F308A"/>
    <w:rsid w:val="007F3517"/>
    <w:rsid w:val="007F3615"/>
    <w:rsid w:val="007F405E"/>
    <w:rsid w:val="007F5D43"/>
    <w:rsid w:val="007F61E9"/>
    <w:rsid w:val="007F7197"/>
    <w:rsid w:val="00804E58"/>
    <w:rsid w:val="0080522B"/>
    <w:rsid w:val="008070BB"/>
    <w:rsid w:val="00807626"/>
    <w:rsid w:val="00812899"/>
    <w:rsid w:val="00812D8A"/>
    <w:rsid w:val="00813EA4"/>
    <w:rsid w:val="00814924"/>
    <w:rsid w:val="0081641D"/>
    <w:rsid w:val="00821FCE"/>
    <w:rsid w:val="00822520"/>
    <w:rsid w:val="0082700F"/>
    <w:rsid w:val="008301FE"/>
    <w:rsid w:val="00831615"/>
    <w:rsid w:val="008339EA"/>
    <w:rsid w:val="0083524B"/>
    <w:rsid w:val="0083612A"/>
    <w:rsid w:val="008375CF"/>
    <w:rsid w:val="0084171D"/>
    <w:rsid w:val="00844686"/>
    <w:rsid w:val="00844E0A"/>
    <w:rsid w:val="00845069"/>
    <w:rsid w:val="00845580"/>
    <w:rsid w:val="00845E69"/>
    <w:rsid w:val="008506F3"/>
    <w:rsid w:val="00854D74"/>
    <w:rsid w:val="008554CE"/>
    <w:rsid w:val="00856059"/>
    <w:rsid w:val="008571A6"/>
    <w:rsid w:val="008574BA"/>
    <w:rsid w:val="00863805"/>
    <w:rsid w:val="00864FA4"/>
    <w:rsid w:val="008669C6"/>
    <w:rsid w:val="008675AB"/>
    <w:rsid w:val="00870C69"/>
    <w:rsid w:val="008714B9"/>
    <w:rsid w:val="00872C5C"/>
    <w:rsid w:val="00873593"/>
    <w:rsid w:val="00875200"/>
    <w:rsid w:val="0087546E"/>
    <w:rsid w:val="00875B5D"/>
    <w:rsid w:val="008779F4"/>
    <w:rsid w:val="00885C07"/>
    <w:rsid w:val="008872F0"/>
    <w:rsid w:val="00887696"/>
    <w:rsid w:val="00892EE1"/>
    <w:rsid w:val="00895E49"/>
    <w:rsid w:val="00896D3B"/>
    <w:rsid w:val="008A0E8E"/>
    <w:rsid w:val="008A1595"/>
    <w:rsid w:val="008A189C"/>
    <w:rsid w:val="008A19AF"/>
    <w:rsid w:val="008A261E"/>
    <w:rsid w:val="008A41D9"/>
    <w:rsid w:val="008A495F"/>
    <w:rsid w:val="008A4E1E"/>
    <w:rsid w:val="008A74AA"/>
    <w:rsid w:val="008A7946"/>
    <w:rsid w:val="008B005C"/>
    <w:rsid w:val="008B0461"/>
    <w:rsid w:val="008B79A1"/>
    <w:rsid w:val="008B7DA6"/>
    <w:rsid w:val="008C0361"/>
    <w:rsid w:val="008C31C6"/>
    <w:rsid w:val="008C37EE"/>
    <w:rsid w:val="008C3C49"/>
    <w:rsid w:val="008C5C5E"/>
    <w:rsid w:val="008C76D9"/>
    <w:rsid w:val="008C7A5A"/>
    <w:rsid w:val="008D281F"/>
    <w:rsid w:val="008D5625"/>
    <w:rsid w:val="008D5B44"/>
    <w:rsid w:val="008D6A7A"/>
    <w:rsid w:val="008E0D28"/>
    <w:rsid w:val="008E20E4"/>
    <w:rsid w:val="008E3DF0"/>
    <w:rsid w:val="008E3FB3"/>
    <w:rsid w:val="008E4006"/>
    <w:rsid w:val="008E7BB3"/>
    <w:rsid w:val="008F1335"/>
    <w:rsid w:val="008F42A1"/>
    <w:rsid w:val="008F5430"/>
    <w:rsid w:val="008F703C"/>
    <w:rsid w:val="0091073F"/>
    <w:rsid w:val="00912583"/>
    <w:rsid w:val="00912FE7"/>
    <w:rsid w:val="00913609"/>
    <w:rsid w:val="0091382F"/>
    <w:rsid w:val="00913AD2"/>
    <w:rsid w:val="009158D9"/>
    <w:rsid w:val="009160E0"/>
    <w:rsid w:val="0091669F"/>
    <w:rsid w:val="0091674C"/>
    <w:rsid w:val="009172AD"/>
    <w:rsid w:val="00917BC5"/>
    <w:rsid w:val="00922D69"/>
    <w:rsid w:val="00924DC9"/>
    <w:rsid w:val="0092633C"/>
    <w:rsid w:val="00931637"/>
    <w:rsid w:val="0093211D"/>
    <w:rsid w:val="00937C63"/>
    <w:rsid w:val="00945802"/>
    <w:rsid w:val="009459AD"/>
    <w:rsid w:val="00945C0F"/>
    <w:rsid w:val="00953537"/>
    <w:rsid w:val="00955222"/>
    <w:rsid w:val="0096349F"/>
    <w:rsid w:val="00965107"/>
    <w:rsid w:val="009656C4"/>
    <w:rsid w:val="0096638B"/>
    <w:rsid w:val="00966954"/>
    <w:rsid w:val="00966A6F"/>
    <w:rsid w:val="00967779"/>
    <w:rsid w:val="0097126C"/>
    <w:rsid w:val="00971D9C"/>
    <w:rsid w:val="00972C49"/>
    <w:rsid w:val="0097318F"/>
    <w:rsid w:val="00973A7B"/>
    <w:rsid w:val="00974B62"/>
    <w:rsid w:val="00974DC6"/>
    <w:rsid w:val="00980908"/>
    <w:rsid w:val="00981B9C"/>
    <w:rsid w:val="00983F00"/>
    <w:rsid w:val="0098489F"/>
    <w:rsid w:val="00986B54"/>
    <w:rsid w:val="00990E75"/>
    <w:rsid w:val="0099162B"/>
    <w:rsid w:val="00992D35"/>
    <w:rsid w:val="00996E11"/>
    <w:rsid w:val="00997312"/>
    <w:rsid w:val="009978F2"/>
    <w:rsid w:val="009A059A"/>
    <w:rsid w:val="009A1054"/>
    <w:rsid w:val="009A2D5C"/>
    <w:rsid w:val="009A2E9F"/>
    <w:rsid w:val="009A5BFF"/>
    <w:rsid w:val="009A791F"/>
    <w:rsid w:val="009B1BC3"/>
    <w:rsid w:val="009B4F72"/>
    <w:rsid w:val="009B6BC0"/>
    <w:rsid w:val="009B7ADF"/>
    <w:rsid w:val="009C1636"/>
    <w:rsid w:val="009C2502"/>
    <w:rsid w:val="009C4C30"/>
    <w:rsid w:val="009C6E51"/>
    <w:rsid w:val="009C7048"/>
    <w:rsid w:val="009D14BA"/>
    <w:rsid w:val="009D1B9F"/>
    <w:rsid w:val="009D2A79"/>
    <w:rsid w:val="009D689B"/>
    <w:rsid w:val="009D6A2B"/>
    <w:rsid w:val="009D6F39"/>
    <w:rsid w:val="009D77F2"/>
    <w:rsid w:val="009E0B44"/>
    <w:rsid w:val="009E25A1"/>
    <w:rsid w:val="009E25FF"/>
    <w:rsid w:val="009E2631"/>
    <w:rsid w:val="009E26B4"/>
    <w:rsid w:val="009E2A42"/>
    <w:rsid w:val="009E5C94"/>
    <w:rsid w:val="009E65E5"/>
    <w:rsid w:val="009E7B26"/>
    <w:rsid w:val="009F1B3B"/>
    <w:rsid w:val="009F1F7D"/>
    <w:rsid w:val="009F2E45"/>
    <w:rsid w:val="009F32E1"/>
    <w:rsid w:val="009F5A51"/>
    <w:rsid w:val="009F5F46"/>
    <w:rsid w:val="009F7543"/>
    <w:rsid w:val="00A028C8"/>
    <w:rsid w:val="00A02D69"/>
    <w:rsid w:val="00A03E95"/>
    <w:rsid w:val="00A06751"/>
    <w:rsid w:val="00A10243"/>
    <w:rsid w:val="00A14EB3"/>
    <w:rsid w:val="00A15906"/>
    <w:rsid w:val="00A15BDF"/>
    <w:rsid w:val="00A208ED"/>
    <w:rsid w:val="00A218BA"/>
    <w:rsid w:val="00A22D02"/>
    <w:rsid w:val="00A22D3B"/>
    <w:rsid w:val="00A261D9"/>
    <w:rsid w:val="00A2659A"/>
    <w:rsid w:val="00A277AE"/>
    <w:rsid w:val="00A347A9"/>
    <w:rsid w:val="00A34D7A"/>
    <w:rsid w:val="00A35CCE"/>
    <w:rsid w:val="00A3694F"/>
    <w:rsid w:val="00A403D6"/>
    <w:rsid w:val="00A476F2"/>
    <w:rsid w:val="00A47CA8"/>
    <w:rsid w:val="00A53EA7"/>
    <w:rsid w:val="00A53EE7"/>
    <w:rsid w:val="00A53FDC"/>
    <w:rsid w:val="00A5573E"/>
    <w:rsid w:val="00A60DA9"/>
    <w:rsid w:val="00A61818"/>
    <w:rsid w:val="00A620E1"/>
    <w:rsid w:val="00A62C45"/>
    <w:rsid w:val="00A63B8B"/>
    <w:rsid w:val="00A643CB"/>
    <w:rsid w:val="00A7160B"/>
    <w:rsid w:val="00A71C68"/>
    <w:rsid w:val="00A7370A"/>
    <w:rsid w:val="00A74A0D"/>
    <w:rsid w:val="00A777C2"/>
    <w:rsid w:val="00A80952"/>
    <w:rsid w:val="00A811E5"/>
    <w:rsid w:val="00A8416F"/>
    <w:rsid w:val="00A8446D"/>
    <w:rsid w:val="00A865D0"/>
    <w:rsid w:val="00A86D25"/>
    <w:rsid w:val="00A86DA6"/>
    <w:rsid w:val="00A90564"/>
    <w:rsid w:val="00A910A8"/>
    <w:rsid w:val="00A91C09"/>
    <w:rsid w:val="00A93386"/>
    <w:rsid w:val="00A96B28"/>
    <w:rsid w:val="00A96ECB"/>
    <w:rsid w:val="00A972F9"/>
    <w:rsid w:val="00A97E5D"/>
    <w:rsid w:val="00AA0ECA"/>
    <w:rsid w:val="00AA1314"/>
    <w:rsid w:val="00AA31D3"/>
    <w:rsid w:val="00AA4140"/>
    <w:rsid w:val="00AA70DA"/>
    <w:rsid w:val="00AA76F1"/>
    <w:rsid w:val="00AB00CA"/>
    <w:rsid w:val="00AB0EAB"/>
    <w:rsid w:val="00AB1314"/>
    <w:rsid w:val="00AB29DC"/>
    <w:rsid w:val="00AB4C51"/>
    <w:rsid w:val="00AB78EC"/>
    <w:rsid w:val="00AC0379"/>
    <w:rsid w:val="00AC0C52"/>
    <w:rsid w:val="00AC25BD"/>
    <w:rsid w:val="00AC64FE"/>
    <w:rsid w:val="00AC693E"/>
    <w:rsid w:val="00AC7DA6"/>
    <w:rsid w:val="00AD1880"/>
    <w:rsid w:val="00AD2D7E"/>
    <w:rsid w:val="00AD2EB5"/>
    <w:rsid w:val="00AD2ECA"/>
    <w:rsid w:val="00AD4C0C"/>
    <w:rsid w:val="00AD54AA"/>
    <w:rsid w:val="00AD6382"/>
    <w:rsid w:val="00AE1EE0"/>
    <w:rsid w:val="00AE381D"/>
    <w:rsid w:val="00AE59E8"/>
    <w:rsid w:val="00AF00F4"/>
    <w:rsid w:val="00AF061F"/>
    <w:rsid w:val="00AF0AD5"/>
    <w:rsid w:val="00AF27E5"/>
    <w:rsid w:val="00AF2BD9"/>
    <w:rsid w:val="00AF44AD"/>
    <w:rsid w:val="00AF4E6C"/>
    <w:rsid w:val="00AF7BDA"/>
    <w:rsid w:val="00B0309E"/>
    <w:rsid w:val="00B05DB2"/>
    <w:rsid w:val="00B069C9"/>
    <w:rsid w:val="00B06CC6"/>
    <w:rsid w:val="00B071C8"/>
    <w:rsid w:val="00B10D6B"/>
    <w:rsid w:val="00B12318"/>
    <w:rsid w:val="00B13BE1"/>
    <w:rsid w:val="00B16B50"/>
    <w:rsid w:val="00B1715D"/>
    <w:rsid w:val="00B20C28"/>
    <w:rsid w:val="00B20E35"/>
    <w:rsid w:val="00B2131D"/>
    <w:rsid w:val="00B21413"/>
    <w:rsid w:val="00B22B90"/>
    <w:rsid w:val="00B231F2"/>
    <w:rsid w:val="00B23CFE"/>
    <w:rsid w:val="00B2475F"/>
    <w:rsid w:val="00B25D47"/>
    <w:rsid w:val="00B26CDA"/>
    <w:rsid w:val="00B27A30"/>
    <w:rsid w:val="00B34C3F"/>
    <w:rsid w:val="00B3537A"/>
    <w:rsid w:val="00B36C81"/>
    <w:rsid w:val="00B41016"/>
    <w:rsid w:val="00B425E4"/>
    <w:rsid w:val="00B473DC"/>
    <w:rsid w:val="00B50982"/>
    <w:rsid w:val="00B51311"/>
    <w:rsid w:val="00B523A3"/>
    <w:rsid w:val="00B60A9B"/>
    <w:rsid w:val="00B6222C"/>
    <w:rsid w:val="00B623A5"/>
    <w:rsid w:val="00B63C8F"/>
    <w:rsid w:val="00B65A09"/>
    <w:rsid w:val="00B66243"/>
    <w:rsid w:val="00B66B52"/>
    <w:rsid w:val="00B6757C"/>
    <w:rsid w:val="00B675A6"/>
    <w:rsid w:val="00B70C62"/>
    <w:rsid w:val="00B70C6D"/>
    <w:rsid w:val="00B7127D"/>
    <w:rsid w:val="00B72FFE"/>
    <w:rsid w:val="00B73FAC"/>
    <w:rsid w:val="00B82F1F"/>
    <w:rsid w:val="00B86470"/>
    <w:rsid w:val="00B871DE"/>
    <w:rsid w:val="00B95292"/>
    <w:rsid w:val="00B96227"/>
    <w:rsid w:val="00BA37EF"/>
    <w:rsid w:val="00BA4036"/>
    <w:rsid w:val="00BA6AE4"/>
    <w:rsid w:val="00BA6BFE"/>
    <w:rsid w:val="00BA6F10"/>
    <w:rsid w:val="00BB2746"/>
    <w:rsid w:val="00BB31E2"/>
    <w:rsid w:val="00BB33AB"/>
    <w:rsid w:val="00BB4886"/>
    <w:rsid w:val="00BC1A0F"/>
    <w:rsid w:val="00BC2211"/>
    <w:rsid w:val="00BC292A"/>
    <w:rsid w:val="00BC2B1F"/>
    <w:rsid w:val="00BC301A"/>
    <w:rsid w:val="00BC306E"/>
    <w:rsid w:val="00BC58D7"/>
    <w:rsid w:val="00BC59F3"/>
    <w:rsid w:val="00BD1720"/>
    <w:rsid w:val="00BD227C"/>
    <w:rsid w:val="00BD399C"/>
    <w:rsid w:val="00BD55E4"/>
    <w:rsid w:val="00BD5B4E"/>
    <w:rsid w:val="00BD60FB"/>
    <w:rsid w:val="00BE00CC"/>
    <w:rsid w:val="00BE2EB5"/>
    <w:rsid w:val="00BE5069"/>
    <w:rsid w:val="00BE6854"/>
    <w:rsid w:val="00BE76D8"/>
    <w:rsid w:val="00BF1024"/>
    <w:rsid w:val="00BF1804"/>
    <w:rsid w:val="00BF2943"/>
    <w:rsid w:val="00BF3881"/>
    <w:rsid w:val="00BF4496"/>
    <w:rsid w:val="00BF719F"/>
    <w:rsid w:val="00BF71A9"/>
    <w:rsid w:val="00BF755E"/>
    <w:rsid w:val="00BF7818"/>
    <w:rsid w:val="00C00157"/>
    <w:rsid w:val="00C006C6"/>
    <w:rsid w:val="00C02C20"/>
    <w:rsid w:val="00C0467D"/>
    <w:rsid w:val="00C063C3"/>
    <w:rsid w:val="00C06ACD"/>
    <w:rsid w:val="00C07959"/>
    <w:rsid w:val="00C10654"/>
    <w:rsid w:val="00C1130B"/>
    <w:rsid w:val="00C12849"/>
    <w:rsid w:val="00C14FC7"/>
    <w:rsid w:val="00C16692"/>
    <w:rsid w:val="00C21AD0"/>
    <w:rsid w:val="00C22BB5"/>
    <w:rsid w:val="00C238EB"/>
    <w:rsid w:val="00C243B9"/>
    <w:rsid w:val="00C251DE"/>
    <w:rsid w:val="00C277F4"/>
    <w:rsid w:val="00C34DD1"/>
    <w:rsid w:val="00C35848"/>
    <w:rsid w:val="00C3792B"/>
    <w:rsid w:val="00C379E7"/>
    <w:rsid w:val="00C403DE"/>
    <w:rsid w:val="00C41CD2"/>
    <w:rsid w:val="00C42F80"/>
    <w:rsid w:val="00C4321C"/>
    <w:rsid w:val="00C475BC"/>
    <w:rsid w:val="00C52C52"/>
    <w:rsid w:val="00C5306B"/>
    <w:rsid w:val="00C543B0"/>
    <w:rsid w:val="00C569CE"/>
    <w:rsid w:val="00C56A47"/>
    <w:rsid w:val="00C57E3E"/>
    <w:rsid w:val="00C606D5"/>
    <w:rsid w:val="00C61832"/>
    <w:rsid w:val="00C61FE2"/>
    <w:rsid w:val="00C63256"/>
    <w:rsid w:val="00C63505"/>
    <w:rsid w:val="00C63BF0"/>
    <w:rsid w:val="00C63D8E"/>
    <w:rsid w:val="00C64BDE"/>
    <w:rsid w:val="00C664BF"/>
    <w:rsid w:val="00C67AF0"/>
    <w:rsid w:val="00C74B69"/>
    <w:rsid w:val="00C803B5"/>
    <w:rsid w:val="00C8049A"/>
    <w:rsid w:val="00C83B03"/>
    <w:rsid w:val="00C8485F"/>
    <w:rsid w:val="00C86DCD"/>
    <w:rsid w:val="00C87889"/>
    <w:rsid w:val="00C91156"/>
    <w:rsid w:val="00C91CF8"/>
    <w:rsid w:val="00C974A6"/>
    <w:rsid w:val="00CA03DF"/>
    <w:rsid w:val="00CA3C76"/>
    <w:rsid w:val="00CA6D4E"/>
    <w:rsid w:val="00CA7486"/>
    <w:rsid w:val="00CA7EEB"/>
    <w:rsid w:val="00CB02BE"/>
    <w:rsid w:val="00CB04F6"/>
    <w:rsid w:val="00CB0E21"/>
    <w:rsid w:val="00CB1FB2"/>
    <w:rsid w:val="00CB4F94"/>
    <w:rsid w:val="00CD3630"/>
    <w:rsid w:val="00CD385A"/>
    <w:rsid w:val="00CD3D62"/>
    <w:rsid w:val="00CD6710"/>
    <w:rsid w:val="00CD7AF5"/>
    <w:rsid w:val="00CE0B81"/>
    <w:rsid w:val="00CE176D"/>
    <w:rsid w:val="00CE53DD"/>
    <w:rsid w:val="00CF1C2A"/>
    <w:rsid w:val="00CF28F7"/>
    <w:rsid w:val="00CF4091"/>
    <w:rsid w:val="00CF5358"/>
    <w:rsid w:val="00CF5B5A"/>
    <w:rsid w:val="00CF60F4"/>
    <w:rsid w:val="00CF6895"/>
    <w:rsid w:val="00D023FB"/>
    <w:rsid w:val="00D0271D"/>
    <w:rsid w:val="00D02D1B"/>
    <w:rsid w:val="00D03C5B"/>
    <w:rsid w:val="00D03F7D"/>
    <w:rsid w:val="00D0578A"/>
    <w:rsid w:val="00D076D8"/>
    <w:rsid w:val="00D125D2"/>
    <w:rsid w:val="00D15F87"/>
    <w:rsid w:val="00D2377C"/>
    <w:rsid w:val="00D24E14"/>
    <w:rsid w:val="00D2732E"/>
    <w:rsid w:val="00D279FE"/>
    <w:rsid w:val="00D30033"/>
    <w:rsid w:val="00D337FE"/>
    <w:rsid w:val="00D34A7F"/>
    <w:rsid w:val="00D34B04"/>
    <w:rsid w:val="00D36296"/>
    <w:rsid w:val="00D36E20"/>
    <w:rsid w:val="00D3743F"/>
    <w:rsid w:val="00D3766D"/>
    <w:rsid w:val="00D42080"/>
    <w:rsid w:val="00D4455C"/>
    <w:rsid w:val="00D459D3"/>
    <w:rsid w:val="00D45F28"/>
    <w:rsid w:val="00D463C3"/>
    <w:rsid w:val="00D47AF0"/>
    <w:rsid w:val="00D50AD9"/>
    <w:rsid w:val="00D51073"/>
    <w:rsid w:val="00D534C7"/>
    <w:rsid w:val="00D54F29"/>
    <w:rsid w:val="00D55553"/>
    <w:rsid w:val="00D5666A"/>
    <w:rsid w:val="00D573D2"/>
    <w:rsid w:val="00D606C8"/>
    <w:rsid w:val="00D60EED"/>
    <w:rsid w:val="00D612C7"/>
    <w:rsid w:val="00D61355"/>
    <w:rsid w:val="00D6195D"/>
    <w:rsid w:val="00D62F15"/>
    <w:rsid w:val="00D63F26"/>
    <w:rsid w:val="00D66C7B"/>
    <w:rsid w:val="00D672D8"/>
    <w:rsid w:val="00D67521"/>
    <w:rsid w:val="00D723C4"/>
    <w:rsid w:val="00D74DD4"/>
    <w:rsid w:val="00D75730"/>
    <w:rsid w:val="00D75A19"/>
    <w:rsid w:val="00D83F3A"/>
    <w:rsid w:val="00D84937"/>
    <w:rsid w:val="00D9422A"/>
    <w:rsid w:val="00D94DB3"/>
    <w:rsid w:val="00D953C8"/>
    <w:rsid w:val="00D95A5A"/>
    <w:rsid w:val="00D97747"/>
    <w:rsid w:val="00DA1F16"/>
    <w:rsid w:val="00DA2988"/>
    <w:rsid w:val="00DA34F3"/>
    <w:rsid w:val="00DA4F82"/>
    <w:rsid w:val="00DA782C"/>
    <w:rsid w:val="00DB11E7"/>
    <w:rsid w:val="00DB17F2"/>
    <w:rsid w:val="00DB2415"/>
    <w:rsid w:val="00DB5C95"/>
    <w:rsid w:val="00DB5EF2"/>
    <w:rsid w:val="00DB6067"/>
    <w:rsid w:val="00DC12ED"/>
    <w:rsid w:val="00DC2C07"/>
    <w:rsid w:val="00DC2E4A"/>
    <w:rsid w:val="00DC4C31"/>
    <w:rsid w:val="00DC626C"/>
    <w:rsid w:val="00DD088C"/>
    <w:rsid w:val="00DD0DC5"/>
    <w:rsid w:val="00DD466E"/>
    <w:rsid w:val="00DD47F0"/>
    <w:rsid w:val="00DE17FC"/>
    <w:rsid w:val="00DE41BD"/>
    <w:rsid w:val="00DF2D0F"/>
    <w:rsid w:val="00DF558E"/>
    <w:rsid w:val="00DF6B27"/>
    <w:rsid w:val="00E00140"/>
    <w:rsid w:val="00E00BFB"/>
    <w:rsid w:val="00E01CB5"/>
    <w:rsid w:val="00E059E4"/>
    <w:rsid w:val="00E06A79"/>
    <w:rsid w:val="00E070E5"/>
    <w:rsid w:val="00E109D2"/>
    <w:rsid w:val="00E1199E"/>
    <w:rsid w:val="00E11A07"/>
    <w:rsid w:val="00E15617"/>
    <w:rsid w:val="00E22F50"/>
    <w:rsid w:val="00E24577"/>
    <w:rsid w:val="00E24D75"/>
    <w:rsid w:val="00E2677D"/>
    <w:rsid w:val="00E30E67"/>
    <w:rsid w:val="00E319B0"/>
    <w:rsid w:val="00E31AF7"/>
    <w:rsid w:val="00E365AF"/>
    <w:rsid w:val="00E41653"/>
    <w:rsid w:val="00E419A3"/>
    <w:rsid w:val="00E41BB5"/>
    <w:rsid w:val="00E4367A"/>
    <w:rsid w:val="00E43C4D"/>
    <w:rsid w:val="00E47C7D"/>
    <w:rsid w:val="00E50249"/>
    <w:rsid w:val="00E504EF"/>
    <w:rsid w:val="00E519D5"/>
    <w:rsid w:val="00E54379"/>
    <w:rsid w:val="00E543C7"/>
    <w:rsid w:val="00E56131"/>
    <w:rsid w:val="00E56C09"/>
    <w:rsid w:val="00E602C8"/>
    <w:rsid w:val="00E627D7"/>
    <w:rsid w:val="00E6315D"/>
    <w:rsid w:val="00E63D36"/>
    <w:rsid w:val="00E64BCA"/>
    <w:rsid w:val="00E64C3F"/>
    <w:rsid w:val="00E65921"/>
    <w:rsid w:val="00E66EF1"/>
    <w:rsid w:val="00E70389"/>
    <w:rsid w:val="00E70791"/>
    <w:rsid w:val="00E71042"/>
    <w:rsid w:val="00E7117F"/>
    <w:rsid w:val="00E73582"/>
    <w:rsid w:val="00E7570F"/>
    <w:rsid w:val="00E766E3"/>
    <w:rsid w:val="00E77ACD"/>
    <w:rsid w:val="00E80675"/>
    <w:rsid w:val="00E8115A"/>
    <w:rsid w:val="00E83A1D"/>
    <w:rsid w:val="00E855AA"/>
    <w:rsid w:val="00E905DC"/>
    <w:rsid w:val="00E920FE"/>
    <w:rsid w:val="00E921AA"/>
    <w:rsid w:val="00E93D16"/>
    <w:rsid w:val="00E94D30"/>
    <w:rsid w:val="00E9561C"/>
    <w:rsid w:val="00E9688B"/>
    <w:rsid w:val="00EA4C4D"/>
    <w:rsid w:val="00EA544B"/>
    <w:rsid w:val="00EA54CE"/>
    <w:rsid w:val="00EB0EF6"/>
    <w:rsid w:val="00EB10E1"/>
    <w:rsid w:val="00EB24D0"/>
    <w:rsid w:val="00EB37B3"/>
    <w:rsid w:val="00EB4FBA"/>
    <w:rsid w:val="00EB703C"/>
    <w:rsid w:val="00EC0EED"/>
    <w:rsid w:val="00EC1941"/>
    <w:rsid w:val="00EC2572"/>
    <w:rsid w:val="00EC3A64"/>
    <w:rsid w:val="00EC767F"/>
    <w:rsid w:val="00EC7738"/>
    <w:rsid w:val="00ED494F"/>
    <w:rsid w:val="00ED62B0"/>
    <w:rsid w:val="00EE15B3"/>
    <w:rsid w:val="00EE3604"/>
    <w:rsid w:val="00EE5877"/>
    <w:rsid w:val="00EE5BA1"/>
    <w:rsid w:val="00EE6D50"/>
    <w:rsid w:val="00EF22BD"/>
    <w:rsid w:val="00EF22D3"/>
    <w:rsid w:val="00EF445F"/>
    <w:rsid w:val="00EF7998"/>
    <w:rsid w:val="00F00AF6"/>
    <w:rsid w:val="00F01447"/>
    <w:rsid w:val="00F017B6"/>
    <w:rsid w:val="00F05BCF"/>
    <w:rsid w:val="00F06896"/>
    <w:rsid w:val="00F10D50"/>
    <w:rsid w:val="00F13498"/>
    <w:rsid w:val="00F147C8"/>
    <w:rsid w:val="00F152B9"/>
    <w:rsid w:val="00F15768"/>
    <w:rsid w:val="00F15B95"/>
    <w:rsid w:val="00F16455"/>
    <w:rsid w:val="00F212B3"/>
    <w:rsid w:val="00F215B1"/>
    <w:rsid w:val="00F22D8A"/>
    <w:rsid w:val="00F240F3"/>
    <w:rsid w:val="00F24D4C"/>
    <w:rsid w:val="00F24E8A"/>
    <w:rsid w:val="00F26125"/>
    <w:rsid w:val="00F27B20"/>
    <w:rsid w:val="00F31FC4"/>
    <w:rsid w:val="00F34E69"/>
    <w:rsid w:val="00F34E71"/>
    <w:rsid w:val="00F35376"/>
    <w:rsid w:val="00F35E26"/>
    <w:rsid w:val="00F40076"/>
    <w:rsid w:val="00F40AD3"/>
    <w:rsid w:val="00F42108"/>
    <w:rsid w:val="00F4467B"/>
    <w:rsid w:val="00F44ACE"/>
    <w:rsid w:val="00F44FA6"/>
    <w:rsid w:val="00F464D4"/>
    <w:rsid w:val="00F464F0"/>
    <w:rsid w:val="00F51DF3"/>
    <w:rsid w:val="00F52D76"/>
    <w:rsid w:val="00F5603E"/>
    <w:rsid w:val="00F564C0"/>
    <w:rsid w:val="00F5717E"/>
    <w:rsid w:val="00F61504"/>
    <w:rsid w:val="00F61AED"/>
    <w:rsid w:val="00F6240A"/>
    <w:rsid w:val="00F64F43"/>
    <w:rsid w:val="00F6519B"/>
    <w:rsid w:val="00F66E17"/>
    <w:rsid w:val="00F67F2E"/>
    <w:rsid w:val="00F7081A"/>
    <w:rsid w:val="00F70CA2"/>
    <w:rsid w:val="00F71349"/>
    <w:rsid w:val="00F726B0"/>
    <w:rsid w:val="00F74741"/>
    <w:rsid w:val="00F76158"/>
    <w:rsid w:val="00F8041A"/>
    <w:rsid w:val="00F80E3E"/>
    <w:rsid w:val="00F8319C"/>
    <w:rsid w:val="00F85025"/>
    <w:rsid w:val="00F86E7A"/>
    <w:rsid w:val="00F90844"/>
    <w:rsid w:val="00F90C4C"/>
    <w:rsid w:val="00F90DC1"/>
    <w:rsid w:val="00F91198"/>
    <w:rsid w:val="00F92204"/>
    <w:rsid w:val="00F94DE1"/>
    <w:rsid w:val="00F94F56"/>
    <w:rsid w:val="00F9708E"/>
    <w:rsid w:val="00FA6422"/>
    <w:rsid w:val="00FA7467"/>
    <w:rsid w:val="00FB1715"/>
    <w:rsid w:val="00FB2F23"/>
    <w:rsid w:val="00FB37A4"/>
    <w:rsid w:val="00FB4282"/>
    <w:rsid w:val="00FB42D2"/>
    <w:rsid w:val="00FB4877"/>
    <w:rsid w:val="00FB5097"/>
    <w:rsid w:val="00FC054E"/>
    <w:rsid w:val="00FC09F9"/>
    <w:rsid w:val="00FC17D1"/>
    <w:rsid w:val="00FC5FA7"/>
    <w:rsid w:val="00FD36C1"/>
    <w:rsid w:val="00FD70D3"/>
    <w:rsid w:val="00FE052E"/>
    <w:rsid w:val="00FE2BBD"/>
    <w:rsid w:val="00FE3699"/>
    <w:rsid w:val="00FE3FD3"/>
    <w:rsid w:val="00FE646A"/>
    <w:rsid w:val="00FE6587"/>
    <w:rsid w:val="00FE7500"/>
    <w:rsid w:val="00FF2722"/>
    <w:rsid w:val="00FF36CD"/>
    <w:rsid w:val="00FF6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4A190F-747D-4F27-A7FE-A9733A1B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973A7B"/>
    <w:pPr>
      <w:tabs>
        <w:tab w:val="left" w:pos="851"/>
      </w:tabs>
    </w:pPr>
    <w:rPr>
      <w:rFonts w:ascii="Tahoma" w:eastAsia="Times New Roman" w:hAnsi="Tahoma"/>
      <w:sz w:val="16"/>
    </w:rPr>
  </w:style>
  <w:style w:type="paragraph" w:styleId="berschrift1">
    <w:name w:val="heading 1"/>
    <w:basedOn w:val="Standard"/>
    <w:next w:val="Standard"/>
    <w:link w:val="berschrift1Zchn"/>
    <w:qFormat/>
    <w:rsid w:val="00B16B50"/>
    <w:pPr>
      <w:keepNext/>
      <w:outlineLvl w:val="0"/>
    </w:pPr>
    <w:rPr>
      <w:b/>
      <w:bCs/>
      <w:kern w:val="32"/>
      <w:sz w:val="24"/>
      <w:szCs w:val="32"/>
    </w:rPr>
  </w:style>
  <w:style w:type="paragraph" w:styleId="berschrift3">
    <w:name w:val="heading 3"/>
    <w:basedOn w:val="Standard"/>
    <w:next w:val="Standard"/>
    <w:link w:val="berschrift3Zchn"/>
    <w:qFormat/>
    <w:rsid w:val="00B16B50"/>
    <w:pPr>
      <w:keepNext/>
      <w:tabs>
        <w:tab w:val="left" w:pos="1843"/>
        <w:tab w:val="left" w:pos="2835"/>
        <w:tab w:val="left" w:pos="5387"/>
      </w:tabs>
      <w:spacing w:line="180" w:lineRule="atLeast"/>
      <w:ind w:right="-567"/>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AD54AA"/>
    <w:rPr>
      <w:rFonts w:ascii="Tahoma" w:eastAsia="Times New Roman" w:hAnsi="Tahoma" w:cs="Times New Roman"/>
      <w:b/>
      <w:sz w:val="28"/>
      <w:szCs w:val="20"/>
      <w:lang w:eastAsia="de-DE"/>
    </w:rPr>
  </w:style>
  <w:style w:type="paragraph" w:styleId="Sprechblasentext">
    <w:name w:val="Balloon Text"/>
    <w:basedOn w:val="Standard"/>
    <w:link w:val="SprechblasentextZchn"/>
    <w:rsid w:val="00AD54AA"/>
    <w:rPr>
      <w:rFonts w:cs="Tahoma"/>
      <w:szCs w:val="16"/>
    </w:rPr>
  </w:style>
  <w:style w:type="character" w:customStyle="1" w:styleId="SprechblasentextZchn">
    <w:name w:val="Sprechblasentext Zchn"/>
    <w:link w:val="Sprechblasentext"/>
    <w:rsid w:val="00AD54AA"/>
    <w:rPr>
      <w:rFonts w:ascii="Tahoma" w:eastAsia="Times New Roman" w:hAnsi="Tahoma" w:cs="Tahoma"/>
      <w:sz w:val="16"/>
      <w:szCs w:val="16"/>
      <w:lang w:eastAsia="de-DE"/>
    </w:rPr>
  </w:style>
  <w:style w:type="paragraph" w:styleId="Titel">
    <w:name w:val="Title"/>
    <w:basedOn w:val="Standard"/>
    <w:next w:val="Standard"/>
    <w:link w:val="TitelZchn"/>
    <w:qFormat/>
    <w:rsid w:val="00B1715D"/>
    <w:pPr>
      <w:outlineLvl w:val="0"/>
    </w:pPr>
    <w:rPr>
      <w:b/>
      <w:bCs/>
      <w:kern w:val="28"/>
      <w:sz w:val="20"/>
      <w:szCs w:val="32"/>
    </w:rPr>
  </w:style>
  <w:style w:type="character" w:customStyle="1" w:styleId="TitelZchn">
    <w:name w:val="Titel Zchn"/>
    <w:link w:val="Titel"/>
    <w:rsid w:val="00B1715D"/>
    <w:rPr>
      <w:rFonts w:ascii="Tahoma" w:eastAsia="Times New Roman" w:hAnsi="Tahoma"/>
      <w:b/>
      <w:bCs/>
      <w:kern w:val="28"/>
      <w:szCs w:val="32"/>
    </w:rPr>
  </w:style>
  <w:style w:type="character" w:customStyle="1" w:styleId="berschrift1Zchn">
    <w:name w:val="Überschrift 1 Zchn"/>
    <w:link w:val="berschrift1"/>
    <w:rsid w:val="00B16B50"/>
    <w:rPr>
      <w:rFonts w:ascii="Tahoma" w:eastAsia="Times New Roman" w:hAnsi="Tahoma" w:cs="Times New Roman"/>
      <w:b/>
      <w:bCs/>
      <w:kern w:val="32"/>
      <w:sz w:val="24"/>
      <w:szCs w:val="32"/>
      <w:lang w:eastAsia="de-DE"/>
    </w:rPr>
  </w:style>
  <w:style w:type="table" w:styleId="Tabellenraster">
    <w:name w:val="Table Grid"/>
    <w:basedOn w:val="NormaleTabelle"/>
    <w:rsid w:val="00AE38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rsid w:val="00974DC6"/>
    <w:pPr>
      <w:tabs>
        <w:tab w:val="center" w:pos="4536"/>
        <w:tab w:val="right" w:pos="9072"/>
      </w:tabs>
    </w:pPr>
  </w:style>
  <w:style w:type="character" w:customStyle="1" w:styleId="KopfzeileZchn">
    <w:name w:val="Kopfzeile Zchn"/>
    <w:link w:val="Kopfzeile"/>
    <w:rsid w:val="00974DC6"/>
    <w:rPr>
      <w:rFonts w:ascii="Tahoma" w:eastAsia="Times New Roman" w:hAnsi="Tahoma"/>
      <w:sz w:val="16"/>
    </w:rPr>
  </w:style>
  <w:style w:type="paragraph" w:styleId="Fuzeile">
    <w:name w:val="footer"/>
    <w:basedOn w:val="Standard"/>
    <w:link w:val="FuzeileZchn"/>
    <w:rsid w:val="00974DC6"/>
    <w:pPr>
      <w:tabs>
        <w:tab w:val="center" w:pos="4536"/>
        <w:tab w:val="right" w:pos="9072"/>
      </w:tabs>
    </w:pPr>
  </w:style>
  <w:style w:type="character" w:customStyle="1" w:styleId="FuzeileZchn">
    <w:name w:val="Fußzeile Zchn"/>
    <w:link w:val="Fuzeile"/>
    <w:rsid w:val="00974DC6"/>
    <w:rPr>
      <w:rFonts w:ascii="Tahoma" w:eastAsia="Times New Roman" w:hAnsi="Tahoma"/>
      <w:sz w:val="16"/>
    </w:rPr>
  </w:style>
  <w:style w:type="paragraph" w:customStyle="1" w:styleId="Nummerierung">
    <w:name w:val="Nummerierung"/>
    <w:basedOn w:val="Standard"/>
    <w:next w:val="Standard"/>
    <w:link w:val="NummerierungZchn"/>
    <w:rsid w:val="00B1715D"/>
    <w:pPr>
      <w:spacing w:after="60"/>
      <w:ind w:left="851" w:hanging="851"/>
    </w:pPr>
  </w:style>
  <w:style w:type="character" w:customStyle="1" w:styleId="NummerierungZchn">
    <w:name w:val="Nummerierung Zchn"/>
    <w:link w:val="Nummerierung"/>
    <w:rsid w:val="00B1715D"/>
    <w:rPr>
      <w:rFonts w:ascii="Tahoma" w:eastAsia="Times New Roman" w:hAnsi="Tahoma"/>
      <w:sz w:val="16"/>
    </w:rPr>
  </w:style>
  <w:style w:type="paragraph" w:customStyle="1" w:styleId="Unterpunktohne">
    <w:name w:val="Unterpunkt ohne"/>
    <w:basedOn w:val="Standard"/>
    <w:rsid w:val="007F5D43"/>
    <w:pPr>
      <w:keepNext/>
      <w:keepLines/>
      <w:tabs>
        <w:tab w:val="clear" w:pos="851"/>
        <w:tab w:val="left" w:pos="0"/>
        <w:tab w:val="left" w:pos="993"/>
      </w:tabs>
      <w:ind w:left="709" w:hanging="709"/>
      <w:jc w:val="both"/>
    </w:pPr>
    <w:rPr>
      <w:rFonts w:ascii="Arial" w:hAnsi="Arial"/>
      <w:sz w:val="18"/>
    </w:rPr>
  </w:style>
  <w:style w:type="paragraph" w:customStyle="1" w:styleId="UnterpunktohneSchluss">
    <w:name w:val="Unterpunkt ohne Schluss"/>
    <w:basedOn w:val="Unterpunktohne"/>
    <w:rsid w:val="007F5D43"/>
    <w:pPr>
      <w:keepNext w:val="0"/>
    </w:pPr>
  </w:style>
  <w:style w:type="paragraph" w:styleId="NurText">
    <w:name w:val="Plain Text"/>
    <w:basedOn w:val="Standard"/>
    <w:link w:val="NurTextZchn"/>
    <w:rsid w:val="00E855AA"/>
    <w:rPr>
      <w:rFonts w:ascii="Courier New" w:hAnsi="Courier New" w:cs="Courier New"/>
      <w:sz w:val="20"/>
    </w:rPr>
  </w:style>
  <w:style w:type="character" w:customStyle="1" w:styleId="NurTextZchn">
    <w:name w:val="Nur Text Zchn"/>
    <w:link w:val="NurText"/>
    <w:rsid w:val="00E855A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891">
      <w:bodyDiv w:val="1"/>
      <w:marLeft w:val="0"/>
      <w:marRight w:val="0"/>
      <w:marTop w:val="0"/>
      <w:marBottom w:val="0"/>
      <w:divBdr>
        <w:top w:val="none" w:sz="0" w:space="0" w:color="auto"/>
        <w:left w:val="none" w:sz="0" w:space="0" w:color="auto"/>
        <w:bottom w:val="none" w:sz="0" w:space="0" w:color="auto"/>
        <w:right w:val="none" w:sz="0" w:space="0" w:color="auto"/>
      </w:divBdr>
    </w:div>
    <w:div w:id="360716109">
      <w:bodyDiv w:val="1"/>
      <w:marLeft w:val="0"/>
      <w:marRight w:val="0"/>
      <w:marTop w:val="0"/>
      <w:marBottom w:val="0"/>
      <w:divBdr>
        <w:top w:val="none" w:sz="0" w:space="0" w:color="auto"/>
        <w:left w:val="none" w:sz="0" w:space="0" w:color="auto"/>
        <w:bottom w:val="none" w:sz="0" w:space="0" w:color="auto"/>
        <w:right w:val="none" w:sz="0" w:space="0" w:color="auto"/>
      </w:divBdr>
    </w:div>
    <w:div w:id="750388937">
      <w:bodyDiv w:val="1"/>
      <w:marLeft w:val="0"/>
      <w:marRight w:val="0"/>
      <w:marTop w:val="0"/>
      <w:marBottom w:val="0"/>
      <w:divBdr>
        <w:top w:val="none" w:sz="0" w:space="0" w:color="auto"/>
        <w:left w:val="none" w:sz="0" w:space="0" w:color="auto"/>
        <w:bottom w:val="none" w:sz="0" w:space="0" w:color="auto"/>
        <w:right w:val="none" w:sz="0" w:space="0" w:color="auto"/>
      </w:divBdr>
    </w:div>
    <w:div w:id="1320230353">
      <w:bodyDiv w:val="1"/>
      <w:marLeft w:val="0"/>
      <w:marRight w:val="0"/>
      <w:marTop w:val="0"/>
      <w:marBottom w:val="0"/>
      <w:divBdr>
        <w:top w:val="none" w:sz="0" w:space="0" w:color="auto"/>
        <w:left w:val="none" w:sz="0" w:space="0" w:color="auto"/>
        <w:bottom w:val="none" w:sz="0" w:space="0" w:color="auto"/>
        <w:right w:val="none" w:sz="0" w:space="0" w:color="auto"/>
      </w:divBdr>
    </w:div>
    <w:div w:id="134902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6359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AUMA e.V.</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W. Lönne</dc:creator>
  <cp:keywords/>
  <dc:description/>
  <cp:lastModifiedBy>Annika Bernhardt</cp:lastModifiedBy>
  <cp:revision>2</cp:revision>
  <cp:lastPrinted>2014-01-06T16:11:00Z</cp:lastPrinted>
  <dcterms:created xsi:type="dcterms:W3CDTF">2022-04-11T05:52:00Z</dcterms:created>
  <dcterms:modified xsi:type="dcterms:W3CDTF">2022-04-11T05:52:00Z</dcterms:modified>
</cp:coreProperties>
</file>