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03" w:rsidRDefault="00CA7603" w:rsidP="00981BA4">
      <w:pPr>
        <w:rPr>
          <w:rFonts w:cs="Arial"/>
          <w:b/>
          <w:sz w:val="28"/>
          <w:szCs w:val="28"/>
        </w:rPr>
      </w:pPr>
    </w:p>
    <w:p w:rsidR="00CA7603" w:rsidRPr="002A66AB" w:rsidRDefault="00CA7603" w:rsidP="007D63CE">
      <w:pPr>
        <w:tabs>
          <w:tab w:val="left" w:pos="8222"/>
        </w:tabs>
        <w:rPr>
          <w:rFonts w:cs="Arial"/>
          <w:b/>
          <w:sz w:val="28"/>
          <w:szCs w:val="28"/>
        </w:rPr>
      </w:pPr>
      <w:r w:rsidRPr="002A66AB">
        <w:rPr>
          <w:rFonts w:cs="Arial"/>
          <w:b/>
          <w:sz w:val="28"/>
          <w:szCs w:val="28"/>
        </w:rPr>
        <w:t xml:space="preserve">Facts &amp; </w:t>
      </w:r>
      <w:proofErr w:type="spellStart"/>
      <w:r w:rsidRPr="002A66AB">
        <w:rPr>
          <w:rFonts w:cs="Arial"/>
          <w:b/>
          <w:sz w:val="28"/>
          <w:szCs w:val="28"/>
        </w:rPr>
        <w:t>Figures</w:t>
      </w:r>
      <w:proofErr w:type="spellEnd"/>
      <w:r w:rsidRPr="002A66AB">
        <w:rPr>
          <w:rFonts w:cs="Arial"/>
          <w:b/>
          <w:sz w:val="28"/>
          <w:szCs w:val="28"/>
        </w:rPr>
        <w:t xml:space="preserve"> zum „German </w:t>
      </w:r>
      <w:proofErr w:type="spellStart"/>
      <w:r w:rsidRPr="002A66AB">
        <w:rPr>
          <w:rFonts w:cs="Arial"/>
          <w:b/>
          <w:sz w:val="28"/>
          <w:szCs w:val="28"/>
        </w:rPr>
        <w:t>Pavilion</w:t>
      </w:r>
      <w:proofErr w:type="spellEnd"/>
      <w:r w:rsidRPr="002A66AB">
        <w:rPr>
          <w:rFonts w:cs="Arial"/>
          <w:b/>
          <w:sz w:val="28"/>
          <w:szCs w:val="28"/>
        </w:rPr>
        <w:t xml:space="preserve">“ </w:t>
      </w:r>
    </w:p>
    <w:p w:rsidR="00CA7603" w:rsidRPr="002A66AB" w:rsidRDefault="00CA7603" w:rsidP="007D63CE">
      <w:pPr>
        <w:tabs>
          <w:tab w:val="left" w:pos="8222"/>
        </w:tabs>
        <w:rPr>
          <w:rFonts w:cs="Arial"/>
          <w:b/>
        </w:rPr>
      </w:pPr>
    </w:p>
    <w:p w:rsidR="00CA7603" w:rsidRPr="00DE3529" w:rsidRDefault="00CA7603" w:rsidP="007D63CE">
      <w:pPr>
        <w:tabs>
          <w:tab w:val="left" w:pos="8222"/>
        </w:tabs>
        <w:rPr>
          <w:rFonts w:cs="Arial"/>
          <w:b/>
          <w:sz w:val="21"/>
          <w:szCs w:val="21"/>
          <w:u w:val="single"/>
        </w:rPr>
      </w:pPr>
      <w:r w:rsidRPr="00DE3529">
        <w:rPr>
          <w:rFonts w:cs="Arial"/>
          <w:b/>
          <w:sz w:val="21"/>
          <w:szCs w:val="21"/>
          <w:u w:val="single"/>
        </w:rPr>
        <w:t>Marktinformationen</w:t>
      </w:r>
    </w:p>
    <w:p w:rsidR="005D00DA" w:rsidRPr="00DE3529" w:rsidRDefault="00CE079B" w:rsidP="007D63CE">
      <w:pPr>
        <w:pStyle w:val="10"/>
        <w:tabs>
          <w:tab w:val="left" w:pos="8222"/>
        </w:tabs>
        <w:ind w:left="0"/>
        <w:rPr>
          <w:color w:val="53534F"/>
        </w:rPr>
      </w:pPr>
      <w:r w:rsidRPr="00DE3529">
        <w:t>Der indische Markt für Fenster- und Fassadentechnik zeigte in den vergang</w:t>
      </w:r>
      <w:r w:rsidR="00E22488" w:rsidRPr="00DE3529">
        <w:t>enen Jahren große Zuwächse und das Marktvolumen wird von Branchenexperten auf etwa 2,2 Milliarden Dollar geschätzt</w:t>
      </w:r>
      <w:r w:rsidRPr="00DE3529">
        <w:t xml:space="preserve">. </w:t>
      </w:r>
      <w:r w:rsidR="005D00DA" w:rsidRPr="00DE3529">
        <w:t>Dabei haben</w:t>
      </w:r>
      <w:r w:rsidR="00E22488" w:rsidRPr="00DE3529">
        <w:t xml:space="preserve"> Aluminiumprodukte </w:t>
      </w:r>
      <w:r w:rsidR="005D00DA" w:rsidRPr="00DE3529">
        <w:t>mit 50% den höchsten Marktanteil. Städte wie Neu Delhi und Mumbai erfahren aktuell ein großes Wachstum. Die Bereiche Fenster, Türen und Fassade</w:t>
      </w:r>
      <w:r w:rsidR="000879C3" w:rsidRPr="00DE3529">
        <w:t>n</w:t>
      </w:r>
      <w:r w:rsidR="005D00DA" w:rsidRPr="00DE3529">
        <w:t xml:space="preserve"> stehen dabei stellvertretend für den dynamischen Aufschwung des Bausektors in Indien.</w:t>
      </w:r>
    </w:p>
    <w:p w:rsidR="00F879DA" w:rsidRPr="00A636E7" w:rsidRDefault="00F879DA" w:rsidP="007D63CE">
      <w:pPr>
        <w:tabs>
          <w:tab w:val="left" w:pos="8222"/>
        </w:tabs>
        <w:rPr>
          <w:rFonts w:cs="Arial"/>
          <w:sz w:val="21"/>
          <w:szCs w:val="21"/>
          <w:highlight w:val="lightGray"/>
        </w:rPr>
      </w:pPr>
    </w:p>
    <w:p w:rsidR="00890100" w:rsidRPr="00DE3529" w:rsidRDefault="005D00DA" w:rsidP="007D63CE">
      <w:pPr>
        <w:tabs>
          <w:tab w:val="left" w:pos="8222"/>
        </w:tabs>
        <w:rPr>
          <w:rFonts w:cs="Arial"/>
          <w:sz w:val="18"/>
          <w:szCs w:val="21"/>
        </w:rPr>
      </w:pPr>
      <w:r w:rsidRPr="00DE3529">
        <w:rPr>
          <w:rFonts w:cs="Arial"/>
          <w:sz w:val="18"/>
          <w:szCs w:val="21"/>
        </w:rPr>
        <w:t xml:space="preserve">Quelle: </w:t>
      </w:r>
      <w:hyperlink r:id="rId7" w:history="1">
        <w:r w:rsidR="00890100" w:rsidRPr="00DE3529">
          <w:rPr>
            <w:rStyle w:val="Hyperlink"/>
            <w:rFonts w:cs="Arial"/>
            <w:sz w:val="18"/>
            <w:szCs w:val="21"/>
          </w:rPr>
          <w:t>https://www.gff-magazin.de/nuernbergmesse-will-mit-fenster-tueren-und-fassade-in-indien-wachsen/150/4616/346132</w:t>
        </w:r>
      </w:hyperlink>
    </w:p>
    <w:p w:rsidR="005D00DA" w:rsidRPr="00A636E7" w:rsidRDefault="005D00DA" w:rsidP="007D63CE">
      <w:pPr>
        <w:tabs>
          <w:tab w:val="left" w:pos="8222"/>
        </w:tabs>
        <w:rPr>
          <w:rFonts w:cs="Arial"/>
          <w:sz w:val="21"/>
          <w:szCs w:val="21"/>
          <w:highlight w:val="lightGray"/>
        </w:rPr>
      </w:pPr>
    </w:p>
    <w:p w:rsidR="00F879DA" w:rsidRPr="00A636E7" w:rsidRDefault="00F879DA" w:rsidP="007D63CE">
      <w:pPr>
        <w:tabs>
          <w:tab w:val="left" w:pos="8222"/>
        </w:tabs>
        <w:rPr>
          <w:rFonts w:cs="Arial"/>
          <w:sz w:val="21"/>
          <w:szCs w:val="21"/>
          <w:highlight w:val="lightGray"/>
        </w:rPr>
      </w:pPr>
    </w:p>
    <w:p w:rsidR="00CA7603" w:rsidRPr="00DE3529" w:rsidRDefault="00CA7603" w:rsidP="007D63CE">
      <w:pPr>
        <w:tabs>
          <w:tab w:val="left" w:pos="8222"/>
        </w:tabs>
        <w:rPr>
          <w:rFonts w:cs="Arial"/>
          <w:b/>
          <w:sz w:val="21"/>
          <w:szCs w:val="21"/>
          <w:u w:val="single"/>
        </w:rPr>
      </w:pPr>
      <w:r w:rsidRPr="00DE3529">
        <w:rPr>
          <w:rFonts w:cs="Arial"/>
          <w:b/>
          <w:sz w:val="21"/>
          <w:szCs w:val="21"/>
          <w:u w:val="single"/>
        </w:rPr>
        <w:t>Messeinformationen</w:t>
      </w:r>
    </w:p>
    <w:p w:rsidR="00E22488" w:rsidRDefault="00D34D75" w:rsidP="00E22488">
      <w:pPr>
        <w:pStyle w:val="10"/>
        <w:ind w:left="0"/>
      </w:pPr>
      <w:r w:rsidRPr="00DE3529">
        <w:t>Die ZAK Doors &amp; Windows ist in Indien die führende Fachmesse für T</w:t>
      </w:r>
      <w:r w:rsidR="00D82200" w:rsidRPr="00DE3529">
        <w:t xml:space="preserve">üren, Fenster und Fassaden und findet </w:t>
      </w:r>
      <w:r w:rsidR="00FD1221" w:rsidRPr="00DE3529">
        <w:t>2019 bereits zum 16</w:t>
      </w:r>
      <w:r w:rsidR="00D82200" w:rsidRPr="00DE3529">
        <w:t>. Mal statt</w:t>
      </w:r>
      <w:r w:rsidR="00EF3CBB" w:rsidRPr="00DE3529">
        <w:t>. Die Aussteller präsentieren</w:t>
      </w:r>
      <w:r w:rsidRPr="00DE3529">
        <w:t xml:space="preserve"> </w:t>
      </w:r>
      <w:r w:rsidR="00E22488" w:rsidRPr="00DE3529">
        <w:t>den Fachb</w:t>
      </w:r>
      <w:r w:rsidR="00EF3CBB" w:rsidRPr="00DE3529">
        <w:t xml:space="preserve">esuchern </w:t>
      </w:r>
      <w:r w:rsidRPr="00DE3529">
        <w:t xml:space="preserve">Maschinen, Systeme, Fassadenverkleidungen, Fassadenelemente, und Fertigprodukte im Bereich der Fenster- und Fassadentechnik. Parallel findet die ZAK Aluminium </w:t>
      </w:r>
      <w:proofErr w:type="spellStart"/>
      <w:r w:rsidRPr="00DE3529">
        <w:t>Extrusions</w:t>
      </w:r>
      <w:proofErr w:type="spellEnd"/>
      <w:r w:rsidRPr="00DE3529">
        <w:t xml:space="preserve"> Expo statt, deren Auste</w:t>
      </w:r>
      <w:r w:rsidR="00411767" w:rsidRPr="00DE3529">
        <w:t>ller unter anderem auf das Präze</w:t>
      </w:r>
      <w:r w:rsidRPr="00DE3529">
        <w:t>ssionsstrangpressen von Aluminiumlegierungen spezialisiert sind, sowie die ZAK Glass Technology Expo mit Fokus auf Technologien zur Glasbearbeitung.</w:t>
      </w:r>
    </w:p>
    <w:p w:rsidR="00E22488" w:rsidRDefault="00E22488" w:rsidP="00E22488">
      <w:pPr>
        <w:pStyle w:val="10"/>
        <w:ind w:left="0"/>
      </w:pPr>
    </w:p>
    <w:p w:rsidR="00E22488" w:rsidRPr="00E43727" w:rsidRDefault="00E22488" w:rsidP="00E22488">
      <w:pPr>
        <w:pStyle w:val="10"/>
        <w:ind w:left="0"/>
      </w:pPr>
    </w:p>
    <w:p w:rsidR="00CA7603" w:rsidRPr="00E43727" w:rsidRDefault="00CA7603" w:rsidP="007D63CE">
      <w:pPr>
        <w:tabs>
          <w:tab w:val="left" w:pos="8222"/>
        </w:tabs>
        <w:rPr>
          <w:rFonts w:cs="Arial"/>
          <w:b/>
          <w:sz w:val="21"/>
          <w:szCs w:val="21"/>
          <w:u w:val="single"/>
        </w:rPr>
      </w:pPr>
      <w:r w:rsidRPr="00E43727">
        <w:rPr>
          <w:rFonts w:cs="Arial"/>
          <w:b/>
          <w:sz w:val="21"/>
          <w:szCs w:val="21"/>
          <w:u w:val="single"/>
        </w:rPr>
        <w:t xml:space="preserve">Rückblick Messedaten </w:t>
      </w:r>
      <w:r w:rsidR="008913CA">
        <w:rPr>
          <w:rStyle w:val="10Zchn"/>
          <w:b/>
          <w:u w:val="single"/>
        </w:rPr>
        <w:t>2018</w:t>
      </w:r>
    </w:p>
    <w:p w:rsidR="00CA7603" w:rsidRDefault="008913CA" w:rsidP="007D63CE">
      <w:pPr>
        <w:pStyle w:val="10"/>
        <w:tabs>
          <w:tab w:val="left" w:pos="8222"/>
        </w:tabs>
        <w:ind w:left="0"/>
      </w:pPr>
      <w:r>
        <w:t>Im Jahr 2018</w:t>
      </w:r>
      <w:r w:rsidR="00CB56A1">
        <w:t xml:space="preserve"> präsentierten mehr als </w:t>
      </w:r>
      <w:r>
        <w:t>200</w:t>
      </w:r>
      <w:r w:rsidR="00CB56A1">
        <w:t xml:space="preserve"> Aussteller aus 20 Ländern den rund </w:t>
      </w:r>
      <w:r>
        <w:t>23</w:t>
      </w:r>
      <w:r w:rsidR="00CB56A1">
        <w:t>.000 Besuchern ihre Produkte.</w:t>
      </w:r>
      <w:r w:rsidR="00124F13">
        <w:t xml:space="preserve"> </w:t>
      </w:r>
      <w:r w:rsidR="00E22488">
        <w:t>Dabei nimmt die Anzahl ausländischer Aussteller stetig zu.</w:t>
      </w:r>
    </w:p>
    <w:p w:rsidR="00EF3CBB" w:rsidRDefault="00EF3CBB" w:rsidP="007D63CE">
      <w:pPr>
        <w:tabs>
          <w:tab w:val="left" w:pos="8222"/>
        </w:tabs>
        <w:rPr>
          <w:rFonts w:cs="Arial"/>
          <w:sz w:val="21"/>
          <w:szCs w:val="21"/>
          <w:lang w:val="en-US"/>
        </w:rPr>
      </w:pPr>
    </w:p>
    <w:p w:rsidR="00E22488" w:rsidRDefault="00E22488" w:rsidP="007D63CE">
      <w:pPr>
        <w:tabs>
          <w:tab w:val="left" w:pos="8222"/>
        </w:tabs>
        <w:rPr>
          <w:rFonts w:cs="Arial"/>
          <w:sz w:val="21"/>
          <w:szCs w:val="21"/>
          <w:lang w:val="en-US"/>
        </w:rPr>
      </w:pPr>
    </w:p>
    <w:p w:rsidR="00CA7603" w:rsidRPr="00E43727" w:rsidRDefault="00CA7603" w:rsidP="007D63CE">
      <w:pPr>
        <w:tabs>
          <w:tab w:val="left" w:pos="8222"/>
        </w:tabs>
        <w:rPr>
          <w:rFonts w:cs="Arial"/>
          <w:b/>
          <w:sz w:val="21"/>
          <w:szCs w:val="21"/>
          <w:u w:val="single"/>
        </w:rPr>
      </w:pPr>
      <w:r w:rsidRPr="00E43727">
        <w:rPr>
          <w:rFonts w:cs="Arial"/>
          <w:b/>
          <w:sz w:val="21"/>
          <w:szCs w:val="21"/>
          <w:u w:val="single"/>
        </w:rPr>
        <w:t>Angebotsschwerpunkte</w:t>
      </w:r>
      <w:r w:rsidRPr="00E43727">
        <w:rPr>
          <w:rFonts w:cs="Arial"/>
          <w:sz w:val="21"/>
          <w:szCs w:val="21"/>
        </w:rPr>
        <w:t xml:space="preserve"> </w:t>
      </w:r>
      <w:r w:rsidRPr="00E43727">
        <w:rPr>
          <w:rFonts w:cs="Arial"/>
          <w:b/>
          <w:sz w:val="21"/>
          <w:szCs w:val="21"/>
          <w:u w:val="single"/>
        </w:rPr>
        <w:t xml:space="preserve">Produktgruppen </w:t>
      </w:r>
    </w:p>
    <w:p w:rsidR="00CA7603" w:rsidRDefault="00D34D75" w:rsidP="006E522C">
      <w:pPr>
        <w:pStyle w:val="10"/>
        <w:numPr>
          <w:ilvl w:val="0"/>
          <w:numId w:val="9"/>
        </w:numPr>
        <w:tabs>
          <w:tab w:val="left" w:pos="8222"/>
        </w:tabs>
        <w:ind w:left="993"/>
      </w:pPr>
      <w:r>
        <w:t>Fenster</w:t>
      </w:r>
    </w:p>
    <w:p w:rsidR="00D34D75" w:rsidRDefault="00D34D75" w:rsidP="006E522C">
      <w:pPr>
        <w:pStyle w:val="10"/>
        <w:numPr>
          <w:ilvl w:val="0"/>
          <w:numId w:val="9"/>
        </w:numPr>
        <w:tabs>
          <w:tab w:val="left" w:pos="8222"/>
        </w:tabs>
        <w:ind w:left="993"/>
      </w:pPr>
      <w:r>
        <w:t xml:space="preserve">Rohstoffe </w:t>
      </w:r>
      <w:r w:rsidR="006E522C">
        <w:t>für Fenster- und Fassadenbau</w:t>
      </w:r>
    </w:p>
    <w:p w:rsidR="006E522C" w:rsidRDefault="006E522C" w:rsidP="006E522C">
      <w:pPr>
        <w:pStyle w:val="10"/>
        <w:numPr>
          <w:ilvl w:val="0"/>
          <w:numId w:val="9"/>
        </w:numPr>
        <w:tabs>
          <w:tab w:val="left" w:pos="8222"/>
        </w:tabs>
        <w:ind w:left="993"/>
      </w:pPr>
      <w:r>
        <w:t>Fassadenelemente</w:t>
      </w:r>
    </w:p>
    <w:p w:rsidR="006E522C" w:rsidRDefault="006E522C" w:rsidP="006E522C">
      <w:pPr>
        <w:pStyle w:val="10"/>
        <w:numPr>
          <w:ilvl w:val="0"/>
          <w:numId w:val="9"/>
        </w:numPr>
        <w:tabs>
          <w:tab w:val="left" w:pos="8222"/>
        </w:tabs>
        <w:ind w:left="993"/>
      </w:pPr>
      <w:r>
        <w:t>Materialien zur Fassadenverkleidung</w:t>
      </w:r>
    </w:p>
    <w:p w:rsidR="006E522C" w:rsidRPr="006E522C" w:rsidRDefault="006E522C" w:rsidP="006E522C">
      <w:pPr>
        <w:pStyle w:val="10"/>
        <w:numPr>
          <w:ilvl w:val="0"/>
          <w:numId w:val="9"/>
        </w:numPr>
        <w:tabs>
          <w:tab w:val="left" w:pos="8222"/>
        </w:tabs>
        <w:ind w:left="993"/>
      </w:pPr>
      <w:r w:rsidRPr="006E522C">
        <w:t xml:space="preserve">Maschinen (z. </w:t>
      </w:r>
      <w:r>
        <w:t>B. zur Aluminium-</w:t>
      </w:r>
      <w:r w:rsidRPr="006E522C">
        <w:t>, Holz</w:t>
      </w:r>
      <w:r>
        <w:t>-, oder Stahlverarbeitung)</w:t>
      </w:r>
    </w:p>
    <w:p w:rsidR="006E522C" w:rsidRDefault="006E522C" w:rsidP="006E522C">
      <w:pPr>
        <w:pStyle w:val="10"/>
        <w:numPr>
          <w:ilvl w:val="0"/>
          <w:numId w:val="9"/>
        </w:numPr>
        <w:tabs>
          <w:tab w:val="left" w:pos="8222"/>
        </w:tabs>
        <w:ind w:left="993"/>
      </w:pPr>
      <w:r>
        <w:t>Türen</w:t>
      </w:r>
    </w:p>
    <w:p w:rsidR="006E522C" w:rsidRDefault="006E522C" w:rsidP="006E522C">
      <w:pPr>
        <w:pStyle w:val="10"/>
        <w:numPr>
          <w:ilvl w:val="0"/>
          <w:numId w:val="9"/>
        </w:numPr>
        <w:tabs>
          <w:tab w:val="left" w:pos="8222"/>
        </w:tabs>
        <w:ind w:left="993"/>
      </w:pPr>
      <w:r>
        <w:t>Geländer</w:t>
      </w:r>
    </w:p>
    <w:p w:rsidR="00CA7603" w:rsidRDefault="00CA7603" w:rsidP="007D63CE">
      <w:pPr>
        <w:tabs>
          <w:tab w:val="left" w:pos="8222"/>
        </w:tabs>
        <w:rPr>
          <w:rFonts w:cs="Arial"/>
          <w:sz w:val="21"/>
          <w:szCs w:val="21"/>
        </w:rPr>
      </w:pPr>
    </w:p>
    <w:p w:rsidR="00E22488" w:rsidRPr="006E522C" w:rsidRDefault="00E22488" w:rsidP="007D63CE">
      <w:pPr>
        <w:tabs>
          <w:tab w:val="left" w:pos="8222"/>
        </w:tabs>
        <w:rPr>
          <w:rFonts w:cs="Arial"/>
          <w:sz w:val="21"/>
          <w:szCs w:val="21"/>
        </w:rPr>
      </w:pPr>
    </w:p>
    <w:p w:rsidR="00CA7603" w:rsidRPr="006E522C" w:rsidRDefault="00CA7603" w:rsidP="007D63CE">
      <w:pPr>
        <w:tabs>
          <w:tab w:val="left" w:pos="8222"/>
        </w:tabs>
        <w:rPr>
          <w:rFonts w:cs="Arial"/>
          <w:b/>
          <w:sz w:val="21"/>
          <w:szCs w:val="21"/>
          <w:u w:val="single"/>
          <w:lang w:val="en-US"/>
        </w:rPr>
      </w:pPr>
      <w:proofErr w:type="spellStart"/>
      <w:r w:rsidRPr="006E522C">
        <w:rPr>
          <w:rFonts w:cs="Arial"/>
          <w:b/>
          <w:sz w:val="21"/>
          <w:szCs w:val="21"/>
          <w:u w:val="single"/>
          <w:lang w:val="en-US"/>
        </w:rPr>
        <w:t>Besucherstruktur</w:t>
      </w:r>
      <w:proofErr w:type="spellEnd"/>
    </w:p>
    <w:p w:rsidR="00D34D75" w:rsidRPr="006E522C" w:rsidRDefault="006E522C" w:rsidP="006E522C">
      <w:pPr>
        <w:pStyle w:val="10"/>
        <w:numPr>
          <w:ilvl w:val="0"/>
          <w:numId w:val="9"/>
        </w:numPr>
        <w:tabs>
          <w:tab w:val="left" w:pos="993"/>
          <w:tab w:val="left" w:pos="8222"/>
        </w:tabs>
        <w:ind w:left="993"/>
      </w:pPr>
      <w:bookmarkStart w:id="0" w:name="Text7"/>
      <w:r>
        <w:t>(Innen-)Architekten</w:t>
      </w:r>
    </w:p>
    <w:p w:rsidR="00D34D75" w:rsidRPr="006E522C" w:rsidRDefault="0093108B" w:rsidP="006E522C">
      <w:pPr>
        <w:pStyle w:val="10"/>
        <w:numPr>
          <w:ilvl w:val="0"/>
          <w:numId w:val="9"/>
        </w:numPr>
        <w:tabs>
          <w:tab w:val="left" w:pos="993"/>
          <w:tab w:val="left" w:pos="8222"/>
        </w:tabs>
        <w:ind w:left="993"/>
      </w:pPr>
      <w:r>
        <w:t>Bauunternehmer</w:t>
      </w:r>
    </w:p>
    <w:p w:rsidR="00D34D75" w:rsidRPr="006E522C" w:rsidRDefault="00D82200" w:rsidP="006E522C">
      <w:pPr>
        <w:pStyle w:val="10"/>
        <w:numPr>
          <w:ilvl w:val="0"/>
          <w:numId w:val="9"/>
        </w:numPr>
        <w:tabs>
          <w:tab w:val="left" w:pos="993"/>
          <w:tab w:val="left" w:pos="8222"/>
        </w:tabs>
        <w:ind w:left="993"/>
      </w:pPr>
      <w:r>
        <w:t>(Groß-)Händler</w:t>
      </w:r>
    </w:p>
    <w:p w:rsidR="00D34D75" w:rsidRPr="00D82200" w:rsidRDefault="0093108B" w:rsidP="006E522C">
      <w:pPr>
        <w:pStyle w:val="10"/>
        <w:numPr>
          <w:ilvl w:val="0"/>
          <w:numId w:val="9"/>
        </w:numPr>
        <w:tabs>
          <w:tab w:val="left" w:pos="993"/>
          <w:tab w:val="left" w:pos="8222"/>
        </w:tabs>
        <w:ind w:left="993"/>
      </w:pPr>
      <w:r w:rsidRPr="00D82200">
        <w:t xml:space="preserve">Gewerbetreibende </w:t>
      </w:r>
      <w:r w:rsidR="00D82200" w:rsidRPr="00D82200">
        <w:t xml:space="preserve">aus dem Bereich </w:t>
      </w:r>
      <w:r w:rsidR="00D82200">
        <w:t>Türen, Fassaden und Fenstern</w:t>
      </w:r>
    </w:p>
    <w:p w:rsidR="00D34D75" w:rsidRPr="006E522C" w:rsidRDefault="00D82200" w:rsidP="006E522C">
      <w:pPr>
        <w:pStyle w:val="10"/>
        <w:numPr>
          <w:ilvl w:val="0"/>
          <w:numId w:val="9"/>
        </w:numPr>
        <w:tabs>
          <w:tab w:val="left" w:pos="993"/>
          <w:tab w:val="left" w:pos="8222"/>
        </w:tabs>
        <w:ind w:left="993"/>
      </w:pPr>
      <w:r>
        <w:t>Gewerbetreibende im Glas- und Metallbau</w:t>
      </w:r>
    </w:p>
    <w:p w:rsidR="00D34D75" w:rsidRPr="006E522C" w:rsidRDefault="00D82200" w:rsidP="006E522C">
      <w:pPr>
        <w:pStyle w:val="10"/>
        <w:numPr>
          <w:ilvl w:val="0"/>
          <w:numId w:val="9"/>
        </w:numPr>
        <w:tabs>
          <w:tab w:val="left" w:pos="993"/>
          <w:tab w:val="left" w:pos="8222"/>
        </w:tabs>
        <w:ind w:left="993"/>
      </w:pPr>
      <w:r>
        <w:t>Hersteller (u. a. aus dem Bereich Türen, Fenster und Tore)</w:t>
      </w:r>
    </w:p>
    <w:p w:rsidR="00D34D75" w:rsidRPr="006E522C" w:rsidRDefault="0093108B" w:rsidP="006E522C">
      <w:pPr>
        <w:pStyle w:val="10"/>
        <w:numPr>
          <w:ilvl w:val="0"/>
          <w:numId w:val="9"/>
        </w:numPr>
        <w:tabs>
          <w:tab w:val="left" w:pos="993"/>
          <w:tab w:val="left" w:pos="8222"/>
        </w:tabs>
        <w:ind w:left="993"/>
      </w:pPr>
      <w:r>
        <w:t>Gebäudetechniker</w:t>
      </w:r>
    </w:p>
    <w:p w:rsidR="00D34D75" w:rsidRPr="006E522C" w:rsidRDefault="0093108B" w:rsidP="006E522C">
      <w:pPr>
        <w:pStyle w:val="10"/>
        <w:numPr>
          <w:ilvl w:val="0"/>
          <w:numId w:val="9"/>
        </w:numPr>
        <w:tabs>
          <w:tab w:val="left" w:pos="993"/>
          <w:tab w:val="left" w:pos="8222"/>
        </w:tabs>
        <w:ind w:left="993"/>
      </w:pPr>
      <w:r>
        <w:t>Berater im Fassadenbau</w:t>
      </w:r>
    </w:p>
    <w:p w:rsidR="006E522C" w:rsidRDefault="006E522C" w:rsidP="006E522C">
      <w:pPr>
        <w:pStyle w:val="10"/>
        <w:numPr>
          <w:ilvl w:val="0"/>
          <w:numId w:val="9"/>
        </w:numPr>
        <w:tabs>
          <w:tab w:val="left" w:pos="142"/>
          <w:tab w:val="left" w:pos="8222"/>
        </w:tabs>
        <w:ind w:left="993"/>
      </w:pPr>
      <w:r>
        <w:t>Investoren</w:t>
      </w:r>
    </w:p>
    <w:bookmarkEnd w:id="0"/>
    <w:p w:rsidR="007D63CE" w:rsidRDefault="007D63CE" w:rsidP="0036364F">
      <w:pPr>
        <w:tabs>
          <w:tab w:val="left" w:pos="8222"/>
        </w:tabs>
        <w:jc w:val="center"/>
      </w:pPr>
      <w:r>
        <w:br w:type="column"/>
      </w:r>
    </w:p>
    <w:p w:rsidR="007D63CE" w:rsidRDefault="007D63CE" w:rsidP="0036364F">
      <w:pPr>
        <w:tabs>
          <w:tab w:val="left" w:pos="8222"/>
        </w:tabs>
        <w:jc w:val="center"/>
      </w:pPr>
    </w:p>
    <w:p w:rsidR="00D971A3" w:rsidRDefault="00D971A3" w:rsidP="0036364F">
      <w:pPr>
        <w:tabs>
          <w:tab w:val="left" w:pos="8222"/>
        </w:tabs>
        <w:jc w:val="center"/>
      </w:pPr>
    </w:p>
    <w:p w:rsidR="007D63CE" w:rsidRDefault="007D63CE" w:rsidP="0036364F">
      <w:pPr>
        <w:tabs>
          <w:tab w:val="left" w:pos="8222"/>
        </w:tabs>
        <w:jc w:val="center"/>
      </w:pPr>
    </w:p>
    <w:p w:rsidR="007D63CE" w:rsidRPr="00610CAC" w:rsidRDefault="00FD6628" w:rsidP="0036364F">
      <w:pPr>
        <w:tabs>
          <w:tab w:val="left" w:pos="8222"/>
        </w:tabs>
        <w:jc w:val="center"/>
        <w:rPr>
          <w:b/>
          <w:color w:val="E36C0A" w:themeColor="accent6" w:themeShade="BF"/>
        </w:rPr>
      </w:pPr>
      <w:r w:rsidRPr="00610CAC">
        <w:rPr>
          <w:b/>
          <w:color w:val="E36C0A" w:themeColor="accent6" w:themeShade="BF"/>
        </w:rPr>
        <w:t>Termin</w:t>
      </w:r>
    </w:p>
    <w:p w:rsidR="00227D55" w:rsidRDefault="00FD1221" w:rsidP="0036364F">
      <w:pPr>
        <w:tabs>
          <w:tab w:val="left" w:pos="8222"/>
        </w:tabs>
        <w:jc w:val="center"/>
        <w:rPr>
          <w:noProof/>
        </w:rPr>
      </w:pPr>
      <w:r>
        <w:rPr>
          <w:noProof/>
        </w:rPr>
        <w:t>12. – 15</w:t>
      </w:r>
      <w:r w:rsidR="00610CAC">
        <w:rPr>
          <w:noProof/>
        </w:rPr>
        <w:t>.12.</w:t>
      </w:r>
      <w:r>
        <w:rPr>
          <w:noProof/>
        </w:rPr>
        <w:t>2019</w:t>
      </w:r>
    </w:p>
    <w:p w:rsidR="007D63CE" w:rsidRDefault="007D63CE" w:rsidP="0036364F">
      <w:pPr>
        <w:tabs>
          <w:tab w:val="left" w:pos="8222"/>
        </w:tabs>
        <w:jc w:val="center"/>
      </w:pPr>
    </w:p>
    <w:p w:rsidR="00227D55" w:rsidRDefault="00227D55" w:rsidP="0036364F">
      <w:pPr>
        <w:tabs>
          <w:tab w:val="left" w:pos="8222"/>
        </w:tabs>
        <w:jc w:val="center"/>
      </w:pPr>
    </w:p>
    <w:p w:rsidR="00227D55" w:rsidRDefault="00227D55" w:rsidP="0036364F">
      <w:pPr>
        <w:tabs>
          <w:tab w:val="left" w:pos="8222"/>
        </w:tabs>
        <w:jc w:val="center"/>
      </w:pPr>
    </w:p>
    <w:p w:rsidR="00227D55" w:rsidRPr="00FD1221" w:rsidRDefault="00FD6628" w:rsidP="0036364F">
      <w:pPr>
        <w:tabs>
          <w:tab w:val="left" w:pos="8222"/>
        </w:tabs>
        <w:jc w:val="center"/>
        <w:rPr>
          <w:b/>
          <w:color w:val="E36C0A" w:themeColor="accent6" w:themeShade="BF"/>
          <w:lang w:val="en-US"/>
        </w:rPr>
      </w:pPr>
      <w:proofErr w:type="spellStart"/>
      <w:r w:rsidRPr="00FD1221">
        <w:rPr>
          <w:b/>
          <w:color w:val="E36C0A" w:themeColor="accent6" w:themeShade="BF"/>
          <w:lang w:val="en-US"/>
        </w:rPr>
        <w:t>Messev</w:t>
      </w:r>
      <w:r w:rsidR="00227D55" w:rsidRPr="00FD1221">
        <w:rPr>
          <w:b/>
          <w:color w:val="E36C0A" w:themeColor="accent6" w:themeShade="BF"/>
          <w:lang w:val="en-US"/>
        </w:rPr>
        <w:t>eranstalter</w:t>
      </w:r>
      <w:proofErr w:type="spellEnd"/>
    </w:p>
    <w:p w:rsidR="00227D55" w:rsidRPr="00543510" w:rsidRDefault="00543510" w:rsidP="0036364F">
      <w:pPr>
        <w:tabs>
          <w:tab w:val="left" w:pos="8222"/>
        </w:tabs>
        <w:jc w:val="center"/>
        <w:rPr>
          <w:lang w:val="en-US"/>
        </w:rPr>
      </w:pPr>
      <w:r w:rsidRPr="00FD1855">
        <w:rPr>
          <w:lang w:val="en-US"/>
        </w:rPr>
        <w:t xml:space="preserve">Zak Trade Fairs &amp; </w:t>
      </w:r>
      <w:r w:rsidRPr="00543510">
        <w:rPr>
          <w:lang w:val="en-US"/>
        </w:rPr>
        <w:t>Exhibitions Pvt. Ltd.</w:t>
      </w:r>
    </w:p>
    <w:p w:rsidR="00227D55" w:rsidRPr="00543510" w:rsidRDefault="00227D55" w:rsidP="0036364F">
      <w:pPr>
        <w:tabs>
          <w:tab w:val="left" w:pos="8222"/>
        </w:tabs>
        <w:jc w:val="center"/>
        <w:rPr>
          <w:lang w:val="en-US"/>
        </w:rPr>
      </w:pPr>
    </w:p>
    <w:p w:rsidR="00227D55" w:rsidRPr="00543510" w:rsidRDefault="00227D55" w:rsidP="0036364F">
      <w:pPr>
        <w:tabs>
          <w:tab w:val="left" w:pos="8222"/>
        </w:tabs>
        <w:jc w:val="center"/>
        <w:rPr>
          <w:lang w:val="en-US"/>
        </w:rPr>
      </w:pPr>
    </w:p>
    <w:p w:rsidR="00227D55" w:rsidRPr="00610CAC" w:rsidRDefault="00227D55" w:rsidP="0036364F">
      <w:pPr>
        <w:tabs>
          <w:tab w:val="left" w:pos="8222"/>
        </w:tabs>
        <w:jc w:val="center"/>
        <w:rPr>
          <w:color w:val="E36C0A" w:themeColor="accent6" w:themeShade="BF"/>
          <w:lang w:val="en-US"/>
        </w:rPr>
      </w:pPr>
      <w:proofErr w:type="spellStart"/>
      <w:r w:rsidRPr="00610CAC">
        <w:rPr>
          <w:b/>
          <w:color w:val="E36C0A" w:themeColor="accent6" w:themeShade="BF"/>
          <w:lang w:val="en-US"/>
        </w:rPr>
        <w:t>Turnus</w:t>
      </w:r>
      <w:proofErr w:type="spellEnd"/>
    </w:p>
    <w:p w:rsidR="00227D55" w:rsidRPr="00FD1855" w:rsidRDefault="00543510" w:rsidP="0036364F">
      <w:pPr>
        <w:tabs>
          <w:tab w:val="left" w:pos="8222"/>
        </w:tabs>
        <w:jc w:val="center"/>
        <w:rPr>
          <w:lang w:val="en-US"/>
        </w:rPr>
      </w:pPr>
      <w:proofErr w:type="spellStart"/>
      <w:proofErr w:type="gramStart"/>
      <w:r w:rsidRPr="00FD1855">
        <w:rPr>
          <w:lang w:val="en-US"/>
        </w:rPr>
        <w:t>jährlich</w:t>
      </w:r>
      <w:proofErr w:type="spellEnd"/>
      <w:proofErr w:type="gramEnd"/>
    </w:p>
    <w:p w:rsidR="00D971A3" w:rsidRPr="00FD1855" w:rsidRDefault="00D971A3" w:rsidP="0036364F">
      <w:pPr>
        <w:tabs>
          <w:tab w:val="left" w:pos="8222"/>
        </w:tabs>
        <w:jc w:val="center"/>
        <w:rPr>
          <w:lang w:val="en-US"/>
        </w:rPr>
      </w:pPr>
    </w:p>
    <w:p w:rsidR="00D971A3" w:rsidRPr="00FD1855" w:rsidRDefault="00D971A3" w:rsidP="0036364F">
      <w:pPr>
        <w:tabs>
          <w:tab w:val="left" w:pos="8222"/>
        </w:tabs>
        <w:jc w:val="center"/>
        <w:rPr>
          <w:lang w:val="en-US"/>
        </w:rPr>
      </w:pPr>
    </w:p>
    <w:p w:rsidR="00D971A3" w:rsidRPr="00FD1855" w:rsidRDefault="00D971A3" w:rsidP="0036364F">
      <w:pPr>
        <w:tabs>
          <w:tab w:val="left" w:pos="8222"/>
        </w:tabs>
        <w:jc w:val="center"/>
        <w:rPr>
          <w:lang w:val="en-US"/>
        </w:rPr>
      </w:pPr>
    </w:p>
    <w:p w:rsidR="00D971A3" w:rsidRPr="00610CAC" w:rsidRDefault="00227D55" w:rsidP="0036364F">
      <w:pPr>
        <w:tabs>
          <w:tab w:val="left" w:pos="8222"/>
        </w:tabs>
        <w:jc w:val="center"/>
        <w:rPr>
          <w:color w:val="E36C0A" w:themeColor="accent6" w:themeShade="BF"/>
          <w:lang w:val="en-US"/>
        </w:rPr>
      </w:pPr>
      <w:proofErr w:type="spellStart"/>
      <w:r w:rsidRPr="00610CAC">
        <w:rPr>
          <w:b/>
          <w:color w:val="E36C0A" w:themeColor="accent6" w:themeShade="BF"/>
          <w:lang w:val="en-US"/>
        </w:rPr>
        <w:t>Messewebsite</w:t>
      </w:r>
      <w:proofErr w:type="spellEnd"/>
    </w:p>
    <w:p w:rsidR="00D971A3" w:rsidRPr="00FD1855" w:rsidRDefault="006E248C" w:rsidP="00D971A3">
      <w:pPr>
        <w:tabs>
          <w:tab w:val="left" w:pos="8222"/>
        </w:tabs>
        <w:jc w:val="center"/>
        <w:rPr>
          <w:lang w:val="en-US"/>
        </w:rPr>
      </w:pPr>
      <w:hyperlink r:id="rId8" w:history="1">
        <w:r w:rsidR="00543510" w:rsidRPr="00FD1855">
          <w:rPr>
            <w:rStyle w:val="Hyperlink"/>
            <w:lang w:val="en-US"/>
          </w:rPr>
          <w:t>http://zakdoorsandwindows.com/</w:t>
        </w:r>
      </w:hyperlink>
    </w:p>
    <w:p w:rsidR="00D971A3" w:rsidRPr="00FD1855" w:rsidRDefault="00D971A3" w:rsidP="00D971A3">
      <w:pPr>
        <w:tabs>
          <w:tab w:val="left" w:pos="8222"/>
        </w:tabs>
        <w:jc w:val="center"/>
        <w:rPr>
          <w:lang w:val="en-US"/>
        </w:rPr>
      </w:pPr>
    </w:p>
    <w:p w:rsidR="00D971A3" w:rsidRPr="00FD1855" w:rsidRDefault="00D971A3" w:rsidP="00D971A3">
      <w:pPr>
        <w:tabs>
          <w:tab w:val="left" w:pos="8222"/>
        </w:tabs>
        <w:jc w:val="center"/>
        <w:rPr>
          <w:lang w:val="en-US"/>
        </w:rPr>
      </w:pPr>
    </w:p>
    <w:p w:rsidR="00D971A3" w:rsidRPr="00FD1855" w:rsidRDefault="00D971A3" w:rsidP="00D971A3">
      <w:pPr>
        <w:tabs>
          <w:tab w:val="left" w:pos="8222"/>
        </w:tabs>
        <w:jc w:val="center"/>
        <w:rPr>
          <w:lang w:val="en-US"/>
        </w:rPr>
      </w:pPr>
    </w:p>
    <w:p w:rsidR="00D971A3" w:rsidRPr="00FD1855" w:rsidRDefault="00D971A3" w:rsidP="00D971A3">
      <w:pPr>
        <w:tabs>
          <w:tab w:val="left" w:pos="8222"/>
        </w:tabs>
        <w:jc w:val="center"/>
        <w:rPr>
          <w:lang w:val="en-US"/>
        </w:rPr>
      </w:pPr>
    </w:p>
    <w:p w:rsidR="00D971A3" w:rsidRPr="00FD1855" w:rsidRDefault="000879C3" w:rsidP="00D971A3">
      <w:pPr>
        <w:tabs>
          <w:tab w:val="left" w:pos="8222"/>
        </w:tabs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421F2E2" wp14:editId="356FA5C3">
            <wp:extent cx="1198800" cy="900000"/>
            <wp:effectExtent l="0" t="0" r="1905" b="0"/>
            <wp:docPr id="314" name="Grafik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2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1A3" w:rsidRDefault="00D971A3" w:rsidP="00D971A3">
      <w:pPr>
        <w:tabs>
          <w:tab w:val="left" w:pos="8222"/>
        </w:tabs>
        <w:jc w:val="center"/>
      </w:pPr>
    </w:p>
    <w:p w:rsidR="00D971A3" w:rsidRDefault="00D971A3" w:rsidP="00D971A3">
      <w:pPr>
        <w:tabs>
          <w:tab w:val="left" w:pos="8222"/>
        </w:tabs>
        <w:jc w:val="center"/>
      </w:pPr>
    </w:p>
    <w:p w:rsidR="00D971A3" w:rsidRDefault="00D971A3" w:rsidP="00D971A3">
      <w:pPr>
        <w:tabs>
          <w:tab w:val="left" w:pos="8222"/>
        </w:tabs>
        <w:jc w:val="center"/>
      </w:pPr>
    </w:p>
    <w:p w:rsidR="00D971A3" w:rsidRDefault="00D971A3" w:rsidP="00D971A3">
      <w:pPr>
        <w:tabs>
          <w:tab w:val="left" w:pos="8222"/>
        </w:tabs>
        <w:jc w:val="center"/>
      </w:pPr>
    </w:p>
    <w:p w:rsidR="00D971A3" w:rsidRDefault="00D971A3" w:rsidP="00D971A3">
      <w:pPr>
        <w:tabs>
          <w:tab w:val="left" w:pos="8222"/>
        </w:tabs>
        <w:jc w:val="center"/>
      </w:pPr>
    </w:p>
    <w:p w:rsidR="00D971A3" w:rsidRDefault="00D971A3" w:rsidP="00D971A3">
      <w:pPr>
        <w:tabs>
          <w:tab w:val="left" w:pos="8222"/>
        </w:tabs>
        <w:jc w:val="center"/>
      </w:pPr>
    </w:p>
    <w:p w:rsidR="00D971A3" w:rsidRDefault="00993671" w:rsidP="00D971A3">
      <w:pPr>
        <w:tabs>
          <w:tab w:val="left" w:pos="8222"/>
        </w:tabs>
        <w:jc w:val="center"/>
      </w:pPr>
      <w:r>
        <w:rPr>
          <w:noProof/>
        </w:rPr>
        <w:drawing>
          <wp:inline distT="0" distB="0" distL="0" distR="0" wp14:anchorId="79EC99B9" wp14:editId="04D24FD6">
            <wp:extent cx="1198800" cy="796345"/>
            <wp:effectExtent l="0" t="0" r="1905" b="381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2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00" cy="79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1A3" w:rsidRDefault="00D971A3" w:rsidP="00D971A3">
      <w:pPr>
        <w:tabs>
          <w:tab w:val="left" w:pos="8222"/>
        </w:tabs>
        <w:jc w:val="center"/>
      </w:pPr>
    </w:p>
    <w:p w:rsidR="00D971A3" w:rsidRDefault="00D971A3" w:rsidP="00D971A3">
      <w:pPr>
        <w:tabs>
          <w:tab w:val="left" w:pos="8222"/>
        </w:tabs>
        <w:jc w:val="center"/>
      </w:pPr>
    </w:p>
    <w:p w:rsidR="00D971A3" w:rsidRDefault="00D971A3" w:rsidP="00D971A3">
      <w:pPr>
        <w:tabs>
          <w:tab w:val="left" w:pos="8222"/>
        </w:tabs>
        <w:jc w:val="center"/>
      </w:pPr>
    </w:p>
    <w:p w:rsidR="00D971A3" w:rsidRDefault="00D971A3" w:rsidP="00D971A3">
      <w:pPr>
        <w:tabs>
          <w:tab w:val="left" w:pos="8222"/>
        </w:tabs>
        <w:jc w:val="center"/>
      </w:pPr>
    </w:p>
    <w:p w:rsidR="00D971A3" w:rsidRDefault="00D971A3" w:rsidP="00D971A3">
      <w:pPr>
        <w:tabs>
          <w:tab w:val="left" w:pos="8222"/>
        </w:tabs>
      </w:pPr>
    </w:p>
    <w:p w:rsidR="00227D55" w:rsidRDefault="00227D55" w:rsidP="00D971A3">
      <w:pPr>
        <w:tabs>
          <w:tab w:val="left" w:pos="8222"/>
        </w:tabs>
      </w:pPr>
    </w:p>
    <w:p w:rsidR="00227D55" w:rsidRDefault="00227D55" w:rsidP="00D971A3">
      <w:pPr>
        <w:tabs>
          <w:tab w:val="left" w:pos="8222"/>
        </w:tabs>
      </w:pPr>
    </w:p>
    <w:p w:rsidR="00FA6913" w:rsidRDefault="00FA6913" w:rsidP="00D971A3">
      <w:pPr>
        <w:tabs>
          <w:tab w:val="left" w:pos="8222"/>
        </w:tabs>
      </w:pPr>
    </w:p>
    <w:p w:rsidR="00411767" w:rsidRDefault="00411767" w:rsidP="0036364F">
      <w:pPr>
        <w:pStyle w:val="1Flietext"/>
        <w:tabs>
          <w:tab w:val="left" w:pos="2691"/>
        </w:tabs>
        <w:ind w:right="283"/>
        <w:rPr>
          <w:rFonts w:cs="Arial"/>
          <w:b/>
          <w:color w:val="auto"/>
          <w:sz w:val="21"/>
          <w:szCs w:val="21"/>
          <w:u w:val="single"/>
        </w:rPr>
      </w:pPr>
    </w:p>
    <w:p w:rsidR="0036364F" w:rsidRPr="00E43727" w:rsidRDefault="0036364F" w:rsidP="0036364F">
      <w:pPr>
        <w:pStyle w:val="1Flietext"/>
        <w:tabs>
          <w:tab w:val="left" w:pos="2691"/>
        </w:tabs>
        <w:ind w:right="283"/>
        <w:rPr>
          <w:rFonts w:cs="Arial"/>
          <w:b/>
          <w:color w:val="auto"/>
          <w:sz w:val="21"/>
          <w:szCs w:val="21"/>
          <w:u w:val="single"/>
        </w:rPr>
      </w:pPr>
      <w:r w:rsidRPr="00E43727">
        <w:rPr>
          <w:rFonts w:cs="Arial"/>
          <w:b/>
          <w:color w:val="auto"/>
          <w:sz w:val="21"/>
          <w:szCs w:val="21"/>
          <w:u w:val="single"/>
        </w:rPr>
        <w:t>Deutscher Firmengemeinschaftsstand:</w:t>
      </w:r>
    </w:p>
    <w:p w:rsidR="00D34D75" w:rsidRPr="00E43727" w:rsidRDefault="00D34D75" w:rsidP="0036364F">
      <w:pPr>
        <w:ind w:left="283" w:right="283"/>
        <w:rPr>
          <w:rFonts w:cs="Arial"/>
          <w:sz w:val="21"/>
          <w:szCs w:val="21"/>
        </w:rPr>
      </w:pPr>
    </w:p>
    <w:p w:rsidR="0036364F" w:rsidRPr="00FA6913" w:rsidRDefault="0036364F" w:rsidP="0036364F">
      <w:pPr>
        <w:tabs>
          <w:tab w:val="left" w:pos="8222"/>
        </w:tabs>
        <w:rPr>
          <w:rFonts w:cs="Arial"/>
          <w:b/>
          <w:sz w:val="21"/>
          <w:szCs w:val="21"/>
        </w:rPr>
      </w:pPr>
      <w:r w:rsidRPr="00FA6913">
        <w:rPr>
          <w:rFonts w:cs="Arial"/>
          <w:b/>
          <w:sz w:val="21"/>
          <w:szCs w:val="21"/>
        </w:rPr>
        <w:t>Ihre Vorteile auf einen Blick:</w:t>
      </w:r>
    </w:p>
    <w:p w:rsidR="0036364F" w:rsidRDefault="00FA6913" w:rsidP="0036364F">
      <w:pPr>
        <w:tabs>
          <w:tab w:val="left" w:pos="8222"/>
        </w:tabs>
        <w:rPr>
          <w:rFonts w:cs="Arial"/>
          <w:sz w:val="21"/>
          <w:szCs w:val="21"/>
          <w:u w:val="single"/>
        </w:rPr>
      </w:pPr>
      <w:r>
        <w:rPr>
          <w:rFonts w:cs="Arial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1E6497" wp14:editId="2905A975">
                <wp:simplePos x="0" y="0"/>
                <wp:positionH relativeFrom="column">
                  <wp:posOffset>148071</wp:posOffset>
                </wp:positionH>
                <wp:positionV relativeFrom="paragraph">
                  <wp:posOffset>102807</wp:posOffset>
                </wp:positionV>
                <wp:extent cx="4391696" cy="2253606"/>
                <wp:effectExtent l="57150" t="38100" r="85090" b="90170"/>
                <wp:wrapNone/>
                <wp:docPr id="312" name="Rechteck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696" cy="225360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1BDC8" id="Rechteck 312" o:spid="_x0000_s1026" style="position:absolute;margin-left:11.65pt;margin-top:8.1pt;width:345.8pt;height:177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aQvWQIAAA4FAAAOAAAAZHJzL2Uyb0RvYy54bWysVN9P2zAQfp+0/8Hy+0iTlm5UpKgCMU1C&#10;gICJZ+PYTYTj885u0+6v39lJA2LTkKa9JD7fd7+/8+nZrjVsq9A3YEueH004U1ZC1dh1yb8/XH76&#10;wpkPwlbCgFUl3yvPz5YfP5x2bqEKqMFUChk5sX7RuZLXIbhFlnlZq1b4I3DKklIDtiKQiOusQtGR&#10;99ZkxWQyzzrAyiFI5T3dXvRKvkz+tVYy3GjtVWCm5JRbSF9M36f4zZanYrFG4epGDmmIf8iiFY2l&#10;oKOrCxEE22Dzm6u2kQgedDiS0GagdSNVqoGqySdvqrmvhVOpFmqOd2Ob/P9zK6+3t8iaquTTvODM&#10;ipaGdKdkHZR8ZvGOOtQ5vyDgvbvFQfJ0jOXuNLbxT4WwXerqfuyq2gUm6XI2PcnnJ3POJOmK4ng6&#10;n8yj1+zF3KEPXxW0LB5KjjS21E2xvfKhhx4gZBfT6RNIp7A3KuZg7J3SVAqFzJN1IpE6N8i2gsZf&#10;PedD2ISMJroxZjQq/m40YKOZSsQaDd+JNqJTRLBhNGwbC/hO1B5/qLqvNZb9BNWeJofQU9o7edlQ&#10;866ED7cCicPEdtrLcEMfbaArOQwnzmrAn3+6j3iiFmk562gnSu5/bAQqzsw3S6Q7yWezuERJmB1/&#10;LkjA15qn1xq7ac+B+p7TC+BkOkZ8MIejRmgfaX1XMSqphJUUu+Qy4EE4D/2u0gMg1WqVYLQ4ToQr&#10;e+/kYdKRHA+7R4FuYFAg8l3DYX/E4g2Remych4XVJoBuEste+jr0m5Yu8XR4IOJWv5YT6uUZW/4C&#10;AAD//wMAUEsDBBQABgAIAAAAIQAYuB034AAAAAkBAAAPAAAAZHJzL2Rvd25yZXYueG1sTI9LT8Mw&#10;EITvSPwHa5G4UecBDYQ4FQ8hJA5ILYWzEy9JlHgdxU4b+PUsJzjOzmjm22Kz2EEccPKdIwXxKgKB&#10;VDvTUaNg//Z0cQ3CB01GD45QwRd62JSnJ4XOjTvSFg+70AguIZ9rBW0IYy6lr1u02q/ciMTep5us&#10;DiynRppJH7ncDjKJorW0uiNeaPWIDy3W/W62CrL628/V1eP7bJ/v+4+Xcb+tX3ulzs+Wu1sQAZfw&#10;F4ZffEaHkpkqN5PxYlCQpCkn+b5OQLCfxZc3ICoFaRbHIMtC/v+g/AEAAP//AwBQSwECLQAUAAYA&#10;CAAAACEAtoM4kv4AAADhAQAAEwAAAAAAAAAAAAAAAAAAAAAAW0NvbnRlbnRfVHlwZXNdLnhtbFBL&#10;AQItABQABgAIAAAAIQA4/SH/1gAAAJQBAAALAAAAAAAAAAAAAAAAAC8BAABfcmVscy8ucmVsc1BL&#10;AQItABQABgAIAAAAIQAZ4aQvWQIAAA4FAAAOAAAAAAAAAAAAAAAAAC4CAABkcnMvZTJvRG9jLnht&#10;bFBLAQItABQABgAIAAAAIQAYuB034AAAAAkBAAAPAAAAAAAAAAAAAAAAALMEAABkcnMvZG93bnJl&#10;di54bWxQSwUGAAAAAAQABADzAAAAw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36364F" w:rsidRPr="0036364F" w:rsidRDefault="0036364F" w:rsidP="0036364F">
      <w:pPr>
        <w:pStyle w:val="Listenabsatz"/>
        <w:numPr>
          <w:ilvl w:val="0"/>
          <w:numId w:val="3"/>
        </w:numPr>
        <w:spacing w:line="276" w:lineRule="auto"/>
        <w:ind w:hanging="357"/>
        <w:rPr>
          <w:rFonts w:eastAsia="Times" w:cs="Arial"/>
          <w:sz w:val="21"/>
          <w:szCs w:val="21"/>
        </w:rPr>
      </w:pPr>
      <w:r w:rsidRPr="0036364F">
        <w:rPr>
          <w:rFonts w:eastAsia="Times" w:cs="Arial"/>
          <w:sz w:val="21"/>
          <w:szCs w:val="21"/>
        </w:rPr>
        <w:t xml:space="preserve">gute Platzierung des „German </w:t>
      </w:r>
      <w:proofErr w:type="spellStart"/>
      <w:r w:rsidRPr="0036364F">
        <w:rPr>
          <w:rFonts w:eastAsia="Times" w:cs="Arial"/>
          <w:sz w:val="21"/>
          <w:szCs w:val="21"/>
        </w:rPr>
        <w:t>Pavilion</w:t>
      </w:r>
      <w:proofErr w:type="spellEnd"/>
      <w:r w:rsidRPr="0036364F">
        <w:rPr>
          <w:rFonts w:eastAsia="Times" w:cs="Arial"/>
          <w:sz w:val="21"/>
          <w:szCs w:val="21"/>
        </w:rPr>
        <w:t xml:space="preserve">“ </w:t>
      </w:r>
    </w:p>
    <w:p w:rsidR="0036364F" w:rsidRPr="0036364F" w:rsidRDefault="0036364F" w:rsidP="0036364F">
      <w:pPr>
        <w:pStyle w:val="Listenabsatz"/>
        <w:numPr>
          <w:ilvl w:val="0"/>
          <w:numId w:val="3"/>
        </w:numPr>
        <w:spacing w:line="276" w:lineRule="auto"/>
        <w:ind w:hanging="357"/>
        <w:rPr>
          <w:rFonts w:eastAsia="Times" w:cs="Arial"/>
          <w:sz w:val="21"/>
          <w:szCs w:val="21"/>
        </w:rPr>
      </w:pPr>
      <w:r w:rsidRPr="0036364F">
        <w:rPr>
          <w:rFonts w:eastAsia="Times" w:cs="Arial"/>
          <w:sz w:val="21"/>
          <w:szCs w:val="21"/>
        </w:rPr>
        <w:t xml:space="preserve">Standpaket in hochwertigem Design (inklusive </w:t>
      </w:r>
      <w:proofErr w:type="spellStart"/>
      <w:r w:rsidRPr="0036364F">
        <w:rPr>
          <w:rFonts w:eastAsia="Times" w:cs="Arial"/>
          <w:sz w:val="21"/>
          <w:szCs w:val="21"/>
        </w:rPr>
        <w:t>Standbau</w:t>
      </w:r>
      <w:proofErr w:type="spellEnd"/>
      <w:r w:rsidRPr="0036364F">
        <w:rPr>
          <w:rFonts w:eastAsia="Times" w:cs="Arial"/>
          <w:sz w:val="21"/>
          <w:szCs w:val="21"/>
        </w:rPr>
        <w:t xml:space="preserve">, Teppich, </w:t>
      </w:r>
      <w:r w:rsidRPr="0036364F">
        <w:rPr>
          <w:rFonts w:eastAsia="Times" w:cs="Arial"/>
          <w:sz w:val="21"/>
          <w:szCs w:val="21"/>
        </w:rPr>
        <w:br/>
        <w:t>Mobiliar, Elektrizität, etc.)</w:t>
      </w:r>
    </w:p>
    <w:p w:rsidR="0036364F" w:rsidRPr="0036364F" w:rsidRDefault="0036364F" w:rsidP="0036364F">
      <w:pPr>
        <w:pStyle w:val="Listenabsatz"/>
        <w:numPr>
          <w:ilvl w:val="0"/>
          <w:numId w:val="3"/>
        </w:numPr>
        <w:spacing w:line="276" w:lineRule="auto"/>
        <w:ind w:hanging="357"/>
        <w:rPr>
          <w:rFonts w:eastAsia="Times" w:cs="Arial"/>
          <w:sz w:val="21"/>
          <w:szCs w:val="21"/>
        </w:rPr>
      </w:pPr>
      <w:r w:rsidRPr="0036364F">
        <w:rPr>
          <w:rFonts w:eastAsia="Times" w:cs="Arial"/>
          <w:sz w:val="21"/>
          <w:szCs w:val="21"/>
        </w:rPr>
        <w:t>kostenlose Nutzung der Ausstellerlounge und der Kommunikations</w:t>
      </w:r>
      <w:r w:rsidR="00FA6913">
        <w:rPr>
          <w:rFonts w:eastAsia="Times" w:cs="Arial"/>
          <w:sz w:val="21"/>
          <w:szCs w:val="21"/>
        </w:rPr>
        <w:t>-</w:t>
      </w:r>
      <w:r w:rsidR="00FA6913">
        <w:rPr>
          <w:rFonts w:eastAsia="Times" w:cs="Arial"/>
          <w:sz w:val="21"/>
          <w:szCs w:val="21"/>
        </w:rPr>
        <w:br/>
      </w:r>
      <w:proofErr w:type="spellStart"/>
      <w:r w:rsidRPr="0036364F">
        <w:rPr>
          <w:rFonts w:eastAsia="Times" w:cs="Arial"/>
          <w:sz w:val="21"/>
          <w:szCs w:val="21"/>
        </w:rPr>
        <w:t>einrichtungen</w:t>
      </w:r>
      <w:proofErr w:type="spellEnd"/>
    </w:p>
    <w:p w:rsidR="0036364F" w:rsidRPr="0036364F" w:rsidRDefault="0036364F" w:rsidP="0036364F">
      <w:pPr>
        <w:pStyle w:val="Listenabsatz"/>
        <w:numPr>
          <w:ilvl w:val="0"/>
          <w:numId w:val="3"/>
        </w:numPr>
        <w:spacing w:line="276" w:lineRule="auto"/>
        <w:ind w:hanging="357"/>
        <w:rPr>
          <w:rFonts w:eastAsia="Times" w:cs="Arial"/>
          <w:sz w:val="21"/>
          <w:szCs w:val="21"/>
        </w:rPr>
      </w:pPr>
      <w:r w:rsidRPr="0036364F">
        <w:rPr>
          <w:rFonts w:eastAsia="Times" w:cs="Arial"/>
          <w:sz w:val="21"/>
          <w:szCs w:val="21"/>
        </w:rPr>
        <w:t>technische und organisatorische Hilfestellung durch unser</w:t>
      </w:r>
    </w:p>
    <w:p w:rsidR="0036364F" w:rsidRPr="0036364F" w:rsidRDefault="0036364F" w:rsidP="00EB2A38">
      <w:pPr>
        <w:pStyle w:val="Listenabsatz"/>
        <w:rPr>
          <w:rFonts w:eastAsia="Times" w:cs="Arial"/>
          <w:sz w:val="21"/>
          <w:szCs w:val="21"/>
        </w:rPr>
      </w:pPr>
      <w:r w:rsidRPr="0036364F">
        <w:rPr>
          <w:rFonts w:eastAsia="Times" w:cs="Arial"/>
          <w:sz w:val="21"/>
          <w:szCs w:val="21"/>
        </w:rPr>
        <w:t>erfahrenes Team (vor und während der Messe)</w:t>
      </w:r>
    </w:p>
    <w:p w:rsidR="0036364F" w:rsidRPr="0036364F" w:rsidRDefault="0036364F" w:rsidP="0036364F">
      <w:pPr>
        <w:pStyle w:val="Listenabsatz"/>
        <w:numPr>
          <w:ilvl w:val="0"/>
          <w:numId w:val="3"/>
        </w:numPr>
        <w:spacing w:line="276" w:lineRule="auto"/>
        <w:ind w:hanging="357"/>
        <w:rPr>
          <w:rFonts w:eastAsia="Times" w:cs="Arial"/>
          <w:sz w:val="21"/>
          <w:szCs w:val="21"/>
        </w:rPr>
      </w:pPr>
      <w:r w:rsidRPr="0036364F">
        <w:rPr>
          <w:rFonts w:eastAsia="Times" w:cs="Arial"/>
          <w:sz w:val="21"/>
          <w:szCs w:val="21"/>
        </w:rPr>
        <w:t>Vermittlung erfahrener Dienstleister vor Ort</w:t>
      </w:r>
    </w:p>
    <w:p w:rsidR="0036364F" w:rsidRPr="0036364F" w:rsidRDefault="0036364F" w:rsidP="0036364F">
      <w:pPr>
        <w:pStyle w:val="Listenabsatz"/>
        <w:numPr>
          <w:ilvl w:val="0"/>
          <w:numId w:val="3"/>
        </w:numPr>
        <w:spacing w:line="276" w:lineRule="auto"/>
        <w:ind w:hanging="357"/>
        <w:rPr>
          <w:rFonts w:eastAsia="Times" w:cs="Arial"/>
          <w:sz w:val="21"/>
          <w:szCs w:val="21"/>
        </w:rPr>
      </w:pPr>
      <w:r w:rsidRPr="0036364F">
        <w:rPr>
          <w:rFonts w:eastAsia="Times" w:cs="Arial"/>
          <w:sz w:val="21"/>
          <w:szCs w:val="21"/>
        </w:rPr>
        <w:t>Unterstützung bei:</w:t>
      </w:r>
    </w:p>
    <w:p w:rsidR="0036364F" w:rsidRPr="0036364F" w:rsidRDefault="0036364F" w:rsidP="0036364F">
      <w:pPr>
        <w:pStyle w:val="Listenabsatz"/>
        <w:numPr>
          <w:ilvl w:val="1"/>
          <w:numId w:val="4"/>
        </w:numPr>
        <w:spacing w:line="276" w:lineRule="auto"/>
        <w:ind w:hanging="357"/>
        <w:rPr>
          <w:rFonts w:eastAsia="Times" w:cs="Arial"/>
          <w:sz w:val="21"/>
          <w:szCs w:val="21"/>
        </w:rPr>
      </w:pPr>
      <w:r w:rsidRPr="0036364F">
        <w:rPr>
          <w:rFonts w:eastAsia="Times" w:cs="Arial"/>
          <w:sz w:val="21"/>
          <w:szCs w:val="21"/>
        </w:rPr>
        <w:t>Reisevorbereitungen und Logistik</w:t>
      </w:r>
    </w:p>
    <w:p w:rsidR="0036364F" w:rsidRPr="0036364F" w:rsidRDefault="0036364F" w:rsidP="0036364F">
      <w:pPr>
        <w:pStyle w:val="Listenabsatz"/>
        <w:numPr>
          <w:ilvl w:val="1"/>
          <w:numId w:val="4"/>
        </w:numPr>
        <w:spacing w:line="276" w:lineRule="auto"/>
        <w:ind w:hanging="357"/>
        <w:rPr>
          <w:rFonts w:eastAsia="Times" w:cs="Arial"/>
          <w:sz w:val="21"/>
          <w:szCs w:val="21"/>
        </w:rPr>
      </w:pPr>
      <w:r w:rsidRPr="0036364F">
        <w:rPr>
          <w:rFonts w:eastAsia="Times" w:cs="Arial"/>
          <w:sz w:val="21"/>
          <w:szCs w:val="21"/>
        </w:rPr>
        <w:t>Abwicklung von Katalogeinträgen</w:t>
      </w:r>
    </w:p>
    <w:p w:rsidR="0036364F" w:rsidRPr="00FA6913" w:rsidRDefault="0036364F" w:rsidP="0036364F">
      <w:pPr>
        <w:pStyle w:val="Listenabsatz"/>
        <w:numPr>
          <w:ilvl w:val="1"/>
          <w:numId w:val="4"/>
        </w:numPr>
        <w:ind w:hanging="357"/>
      </w:pPr>
      <w:r w:rsidRPr="0036364F">
        <w:rPr>
          <w:rFonts w:eastAsia="Times" w:cs="Arial"/>
          <w:sz w:val="21"/>
          <w:szCs w:val="21"/>
        </w:rPr>
        <w:t>zusätzlichen Marketingmaßnahmen</w:t>
      </w:r>
    </w:p>
    <w:p w:rsidR="00FA6913" w:rsidRDefault="00FA6913" w:rsidP="00FA6913"/>
    <w:p w:rsidR="00FA6913" w:rsidRDefault="00FA6913" w:rsidP="00FA6913"/>
    <w:p w:rsidR="00FA6913" w:rsidRDefault="00FA6913" w:rsidP="00FA6913"/>
    <w:p w:rsidR="00FA6913" w:rsidRPr="00FA6913" w:rsidRDefault="00FA6913" w:rsidP="00FA6913">
      <w:pPr>
        <w:rPr>
          <w:rFonts w:cs="Arial"/>
          <w:b/>
          <w:sz w:val="21"/>
          <w:szCs w:val="21"/>
        </w:rPr>
      </w:pPr>
      <w:r w:rsidRPr="00FA6913">
        <w:rPr>
          <w:rFonts w:cs="Arial"/>
          <w:b/>
          <w:sz w:val="21"/>
          <w:szCs w:val="21"/>
        </w:rPr>
        <w:t>Beteiligungsbeitrag</w:t>
      </w:r>
    </w:p>
    <w:p w:rsidR="00FA6913" w:rsidRPr="00E43727" w:rsidRDefault="00FA6913" w:rsidP="00FA6913">
      <w:pPr>
        <w:ind w:left="390"/>
        <w:rPr>
          <w:rFonts w:cs="Arial"/>
          <w:sz w:val="21"/>
          <w:szCs w:val="21"/>
          <w:u w:val="single"/>
        </w:rPr>
      </w:pPr>
    </w:p>
    <w:p w:rsidR="00FA6913" w:rsidRPr="006E248C" w:rsidRDefault="00FA6913" w:rsidP="00FA6913">
      <w:pPr>
        <w:rPr>
          <w:rFonts w:cs="Arial"/>
          <w:sz w:val="21"/>
          <w:szCs w:val="21"/>
          <w:u w:val="single"/>
        </w:rPr>
      </w:pPr>
      <w:r w:rsidRPr="006E248C">
        <w:rPr>
          <w:rFonts w:cs="Arial"/>
          <w:sz w:val="21"/>
          <w:szCs w:val="21"/>
          <w:u w:val="single"/>
        </w:rPr>
        <w:t>Komplettpaket</w:t>
      </w:r>
    </w:p>
    <w:p w:rsidR="007D730A" w:rsidRPr="006E248C" w:rsidRDefault="007D730A" w:rsidP="00FA6913">
      <w:pPr>
        <w:rPr>
          <w:rFonts w:cs="Arial"/>
          <w:sz w:val="21"/>
          <w:szCs w:val="21"/>
        </w:rPr>
      </w:pPr>
    </w:p>
    <w:p w:rsidR="00FA6913" w:rsidRPr="006E248C" w:rsidRDefault="00FA6913" w:rsidP="00FA6913">
      <w:pPr>
        <w:rPr>
          <w:rFonts w:cs="Arial"/>
          <w:sz w:val="21"/>
          <w:szCs w:val="21"/>
        </w:rPr>
      </w:pPr>
      <w:r w:rsidRPr="006E248C">
        <w:rPr>
          <w:rFonts w:cs="Arial"/>
          <w:sz w:val="21"/>
          <w:szCs w:val="21"/>
        </w:rPr>
        <w:t xml:space="preserve">- mit </w:t>
      </w:r>
      <w:proofErr w:type="spellStart"/>
      <w:r w:rsidRPr="006E248C">
        <w:rPr>
          <w:rFonts w:cs="Arial"/>
          <w:sz w:val="21"/>
          <w:szCs w:val="21"/>
        </w:rPr>
        <w:t>Standbau</w:t>
      </w:r>
      <w:proofErr w:type="spellEnd"/>
      <w:r w:rsidR="00CB3A4D" w:rsidRPr="006E248C">
        <w:rPr>
          <w:rFonts w:cs="Arial"/>
          <w:sz w:val="21"/>
          <w:szCs w:val="21"/>
        </w:rPr>
        <w:t>:</w:t>
      </w:r>
      <w:r w:rsidR="00CB3A4D" w:rsidRPr="006E248C">
        <w:rPr>
          <w:rFonts w:cs="Arial"/>
          <w:sz w:val="21"/>
          <w:szCs w:val="21"/>
        </w:rPr>
        <w:tab/>
      </w:r>
      <w:r w:rsidR="00CB3A4D" w:rsidRPr="006E248C">
        <w:rPr>
          <w:rFonts w:cs="Arial"/>
          <w:sz w:val="21"/>
          <w:szCs w:val="21"/>
        </w:rPr>
        <w:tab/>
      </w:r>
      <w:r w:rsidRPr="006E248C">
        <w:rPr>
          <w:rFonts w:cs="Arial"/>
          <w:sz w:val="21"/>
          <w:szCs w:val="21"/>
        </w:rPr>
        <w:tab/>
      </w:r>
      <w:r w:rsidRPr="006E248C">
        <w:rPr>
          <w:rFonts w:cs="Arial"/>
          <w:sz w:val="21"/>
          <w:szCs w:val="21"/>
        </w:rPr>
        <w:tab/>
      </w:r>
    </w:p>
    <w:p w:rsidR="00FA6913" w:rsidRPr="006E248C" w:rsidRDefault="00CB3A4D" w:rsidP="00CB3A4D">
      <w:pPr>
        <w:pStyle w:val="Listenabsatz"/>
        <w:numPr>
          <w:ilvl w:val="0"/>
          <w:numId w:val="6"/>
        </w:numPr>
        <w:rPr>
          <w:rFonts w:cs="Arial"/>
          <w:sz w:val="21"/>
          <w:szCs w:val="21"/>
        </w:rPr>
      </w:pPr>
      <w:r w:rsidRPr="006E248C">
        <w:rPr>
          <w:rFonts w:cs="Arial"/>
          <w:sz w:val="21"/>
          <w:szCs w:val="21"/>
        </w:rPr>
        <w:t>9 bis 100 m² Standfläche:</w:t>
      </w:r>
      <w:r w:rsidRPr="006E248C">
        <w:rPr>
          <w:rFonts w:cs="Arial"/>
          <w:sz w:val="21"/>
          <w:szCs w:val="21"/>
        </w:rPr>
        <w:tab/>
      </w:r>
      <w:r w:rsidRPr="006E248C">
        <w:rPr>
          <w:rFonts w:cs="Arial"/>
          <w:sz w:val="21"/>
          <w:szCs w:val="21"/>
        </w:rPr>
        <w:tab/>
      </w:r>
      <w:r w:rsidR="006E248C" w:rsidRPr="006E248C">
        <w:rPr>
          <w:rFonts w:cs="Arial"/>
          <w:b/>
          <w:sz w:val="21"/>
          <w:szCs w:val="21"/>
        </w:rPr>
        <w:t>20</w:t>
      </w:r>
      <w:r w:rsidRPr="006E248C">
        <w:rPr>
          <w:rStyle w:val="10Zchn"/>
          <w:b/>
        </w:rPr>
        <w:t>0</w:t>
      </w:r>
      <w:r w:rsidRPr="006E248C">
        <w:rPr>
          <w:rFonts w:cs="Arial"/>
          <w:b/>
          <w:sz w:val="21"/>
          <w:szCs w:val="21"/>
        </w:rPr>
        <w:t xml:space="preserve"> Euro/m²</w:t>
      </w:r>
    </w:p>
    <w:p w:rsidR="00CB3A4D" w:rsidRPr="006E248C" w:rsidRDefault="00CB3A4D" w:rsidP="00CB3A4D">
      <w:pPr>
        <w:pStyle w:val="Listenabsatz"/>
        <w:numPr>
          <w:ilvl w:val="0"/>
          <w:numId w:val="6"/>
        </w:numPr>
        <w:rPr>
          <w:rStyle w:val="10Zchn"/>
          <w:b/>
        </w:rPr>
      </w:pPr>
      <w:r w:rsidRPr="006E248C">
        <w:rPr>
          <w:rFonts w:cs="Arial"/>
          <w:sz w:val="21"/>
          <w:szCs w:val="21"/>
        </w:rPr>
        <w:t>ab 101 m²:</w:t>
      </w:r>
      <w:r w:rsidRPr="006E248C">
        <w:rPr>
          <w:rFonts w:cs="Arial"/>
          <w:sz w:val="21"/>
          <w:szCs w:val="21"/>
        </w:rPr>
        <w:tab/>
      </w:r>
      <w:r w:rsidRPr="006E248C">
        <w:rPr>
          <w:rFonts w:cs="Arial"/>
          <w:sz w:val="21"/>
          <w:szCs w:val="21"/>
        </w:rPr>
        <w:tab/>
      </w:r>
      <w:r w:rsidRPr="006E248C">
        <w:rPr>
          <w:rFonts w:cs="Arial"/>
          <w:sz w:val="21"/>
          <w:szCs w:val="21"/>
        </w:rPr>
        <w:tab/>
      </w:r>
      <w:r w:rsidRPr="006E248C">
        <w:rPr>
          <w:rFonts w:cs="Arial"/>
          <w:sz w:val="21"/>
          <w:szCs w:val="21"/>
        </w:rPr>
        <w:tab/>
      </w:r>
      <w:r w:rsidR="006E248C" w:rsidRPr="006E248C">
        <w:rPr>
          <w:rStyle w:val="10Zchn"/>
          <w:b/>
        </w:rPr>
        <w:t>47</w:t>
      </w:r>
      <w:r w:rsidRPr="006E248C">
        <w:rPr>
          <w:rStyle w:val="10Zchn"/>
          <w:b/>
        </w:rPr>
        <w:t>0 Euro/m²</w:t>
      </w:r>
    </w:p>
    <w:p w:rsidR="00FA6913" w:rsidRPr="006E248C" w:rsidRDefault="00FA6913" w:rsidP="00FA6913">
      <w:pPr>
        <w:ind w:left="390"/>
        <w:rPr>
          <w:sz w:val="21"/>
          <w:szCs w:val="21"/>
        </w:rPr>
      </w:pPr>
    </w:p>
    <w:p w:rsidR="00CB3A4D" w:rsidRPr="006E248C" w:rsidRDefault="00FA6913" w:rsidP="00CB3A4D">
      <w:pPr>
        <w:rPr>
          <w:rStyle w:val="10Zchn"/>
        </w:rPr>
      </w:pPr>
      <w:r w:rsidRPr="006E248C">
        <w:rPr>
          <w:b/>
          <w:sz w:val="21"/>
          <w:szCs w:val="21"/>
        </w:rPr>
        <w:t>-</w:t>
      </w:r>
      <w:r w:rsidRPr="006E248C">
        <w:rPr>
          <w:sz w:val="21"/>
          <w:szCs w:val="21"/>
        </w:rPr>
        <w:t xml:space="preserve"> </w:t>
      </w:r>
      <w:r w:rsidRPr="006E248C">
        <w:rPr>
          <w:rFonts w:cs="Arial"/>
          <w:sz w:val="21"/>
          <w:szCs w:val="21"/>
        </w:rPr>
        <w:t xml:space="preserve">ohne </w:t>
      </w:r>
      <w:proofErr w:type="spellStart"/>
      <w:r w:rsidRPr="006E248C">
        <w:rPr>
          <w:rFonts w:cs="Arial"/>
          <w:sz w:val="21"/>
          <w:szCs w:val="21"/>
        </w:rPr>
        <w:t>Standbau</w:t>
      </w:r>
      <w:proofErr w:type="spellEnd"/>
      <w:r w:rsidR="00CB3A4D" w:rsidRPr="006E248C">
        <w:rPr>
          <w:rFonts w:cs="Arial"/>
          <w:sz w:val="21"/>
          <w:szCs w:val="21"/>
        </w:rPr>
        <w:t>:</w:t>
      </w:r>
      <w:r w:rsidRPr="006E248C">
        <w:rPr>
          <w:rFonts w:cs="Arial"/>
          <w:sz w:val="21"/>
          <w:szCs w:val="21"/>
        </w:rPr>
        <w:tab/>
      </w:r>
      <w:r w:rsidRPr="006E248C">
        <w:rPr>
          <w:rFonts w:cs="Arial"/>
          <w:sz w:val="21"/>
          <w:szCs w:val="21"/>
        </w:rPr>
        <w:tab/>
      </w:r>
      <w:r w:rsidR="00CB3A4D" w:rsidRPr="006E248C">
        <w:rPr>
          <w:rFonts w:cs="Arial"/>
          <w:sz w:val="21"/>
          <w:szCs w:val="21"/>
        </w:rPr>
        <w:tab/>
      </w:r>
      <w:r w:rsidR="00CB3A4D" w:rsidRPr="006E248C">
        <w:rPr>
          <w:rFonts w:cs="Arial"/>
          <w:sz w:val="21"/>
          <w:szCs w:val="21"/>
        </w:rPr>
        <w:tab/>
      </w:r>
    </w:p>
    <w:p w:rsidR="00FA6913" w:rsidRPr="006E248C" w:rsidRDefault="00CB3A4D" w:rsidP="00CB3A4D">
      <w:pPr>
        <w:pStyle w:val="Listenabsatz"/>
        <w:numPr>
          <w:ilvl w:val="0"/>
          <w:numId w:val="8"/>
        </w:numPr>
        <w:ind w:left="851"/>
        <w:rPr>
          <w:rFonts w:cs="Arial"/>
          <w:sz w:val="21"/>
          <w:szCs w:val="21"/>
        </w:rPr>
      </w:pPr>
      <w:r w:rsidRPr="006E248C">
        <w:rPr>
          <w:rFonts w:cs="Arial"/>
          <w:sz w:val="21"/>
          <w:szCs w:val="21"/>
        </w:rPr>
        <w:t>50 bis 100 m² Standfläche:</w:t>
      </w:r>
      <w:r w:rsidRPr="006E248C">
        <w:rPr>
          <w:rStyle w:val="10Zchn"/>
          <w:b/>
        </w:rPr>
        <w:tab/>
      </w:r>
      <w:r w:rsidRPr="006E248C">
        <w:rPr>
          <w:rStyle w:val="10Zchn"/>
          <w:b/>
        </w:rPr>
        <w:tab/>
      </w:r>
      <w:r w:rsidR="00D34D75" w:rsidRPr="006E248C">
        <w:rPr>
          <w:rStyle w:val="10Zchn"/>
          <w:b/>
        </w:rPr>
        <w:t>19</w:t>
      </w:r>
      <w:r w:rsidRPr="006E248C">
        <w:rPr>
          <w:rStyle w:val="10Zchn"/>
          <w:b/>
        </w:rPr>
        <w:t>0</w:t>
      </w:r>
      <w:r w:rsidRPr="006E248C">
        <w:rPr>
          <w:rFonts w:cs="Arial"/>
          <w:b/>
          <w:sz w:val="21"/>
          <w:szCs w:val="21"/>
        </w:rPr>
        <w:t xml:space="preserve"> Euro/m²</w:t>
      </w:r>
    </w:p>
    <w:p w:rsidR="00CB3A4D" w:rsidRPr="006E248C" w:rsidRDefault="00CB3A4D" w:rsidP="00CB3A4D">
      <w:pPr>
        <w:pStyle w:val="Listenabsatz"/>
        <w:numPr>
          <w:ilvl w:val="0"/>
          <w:numId w:val="7"/>
        </w:numPr>
        <w:tabs>
          <w:tab w:val="left" w:pos="4253"/>
        </w:tabs>
        <w:rPr>
          <w:rStyle w:val="10Zchn"/>
          <w:b/>
        </w:rPr>
      </w:pPr>
      <w:r w:rsidRPr="006E248C">
        <w:rPr>
          <w:rFonts w:cs="Arial"/>
          <w:sz w:val="21"/>
          <w:szCs w:val="21"/>
        </w:rPr>
        <w:t>ab 101 m²:</w:t>
      </w:r>
      <w:r w:rsidRPr="006E248C">
        <w:rPr>
          <w:rFonts w:cs="Arial"/>
          <w:sz w:val="21"/>
          <w:szCs w:val="21"/>
        </w:rPr>
        <w:tab/>
      </w:r>
      <w:r w:rsidR="006E248C" w:rsidRPr="006E248C">
        <w:rPr>
          <w:rStyle w:val="10Zchn"/>
          <w:b/>
        </w:rPr>
        <w:t>29</w:t>
      </w:r>
      <w:r w:rsidRPr="006E248C">
        <w:rPr>
          <w:rStyle w:val="10Zchn"/>
          <w:b/>
        </w:rPr>
        <w:t>0 Euro/m²</w:t>
      </w:r>
    </w:p>
    <w:p w:rsidR="007D730A" w:rsidRPr="006E248C" w:rsidRDefault="007D730A" w:rsidP="007D730A">
      <w:pPr>
        <w:pStyle w:val="Listenabsatz"/>
        <w:tabs>
          <w:tab w:val="left" w:pos="4253"/>
        </w:tabs>
        <w:ind w:left="840"/>
        <w:rPr>
          <w:rStyle w:val="10Zchn"/>
          <w:b/>
        </w:rPr>
      </w:pPr>
    </w:p>
    <w:p w:rsidR="007D730A" w:rsidRPr="006E248C" w:rsidRDefault="007D730A" w:rsidP="007D730A">
      <w:pPr>
        <w:pStyle w:val="Listenabsatz"/>
        <w:tabs>
          <w:tab w:val="left" w:pos="4253"/>
        </w:tabs>
        <w:ind w:left="0"/>
        <w:rPr>
          <w:rStyle w:val="10Zchn"/>
          <w:u w:val="single"/>
        </w:rPr>
      </w:pPr>
      <w:r w:rsidRPr="006E248C">
        <w:rPr>
          <w:rStyle w:val="10Zchn"/>
          <w:u w:val="single"/>
        </w:rPr>
        <w:t>Informationszentrum (Infopoint-Paket mit ca. 2 m² Standfläche)</w:t>
      </w:r>
    </w:p>
    <w:p w:rsidR="007D730A" w:rsidRPr="006E248C" w:rsidRDefault="007D730A" w:rsidP="007D730A">
      <w:pPr>
        <w:pStyle w:val="Listenabsatz"/>
        <w:tabs>
          <w:tab w:val="left" w:pos="4253"/>
        </w:tabs>
        <w:ind w:left="0"/>
        <w:rPr>
          <w:rStyle w:val="10Zchn"/>
        </w:rPr>
      </w:pPr>
    </w:p>
    <w:p w:rsidR="007D730A" w:rsidRDefault="007D730A" w:rsidP="007D730A">
      <w:pPr>
        <w:pStyle w:val="Listenabsatz"/>
        <w:tabs>
          <w:tab w:val="left" w:pos="4253"/>
        </w:tabs>
        <w:ind w:left="0"/>
        <w:rPr>
          <w:rStyle w:val="10Zchn"/>
        </w:rPr>
      </w:pPr>
      <w:r w:rsidRPr="006E248C">
        <w:rPr>
          <w:rStyle w:val="10Zchn"/>
        </w:rPr>
        <w:t xml:space="preserve">- mit </w:t>
      </w:r>
      <w:proofErr w:type="spellStart"/>
      <w:r w:rsidRPr="006E248C">
        <w:rPr>
          <w:rStyle w:val="10Zchn"/>
        </w:rPr>
        <w:t>Standbau</w:t>
      </w:r>
      <w:proofErr w:type="spellEnd"/>
      <w:r w:rsidRPr="006E248C">
        <w:rPr>
          <w:rStyle w:val="10Zchn"/>
        </w:rPr>
        <w:t>:</w:t>
      </w:r>
      <w:r w:rsidRPr="006E248C">
        <w:rPr>
          <w:rStyle w:val="10Zchn"/>
        </w:rPr>
        <w:tab/>
      </w:r>
      <w:r w:rsidR="006E248C" w:rsidRPr="006E248C">
        <w:rPr>
          <w:rStyle w:val="10Zchn"/>
          <w:b/>
        </w:rPr>
        <w:t>55</w:t>
      </w:r>
      <w:r w:rsidR="00733E23" w:rsidRPr="006E248C">
        <w:rPr>
          <w:rStyle w:val="10Zchn"/>
          <w:b/>
        </w:rPr>
        <w:t>0 Euro</w:t>
      </w:r>
    </w:p>
    <w:p w:rsidR="007D730A" w:rsidRPr="007D730A" w:rsidRDefault="007D730A" w:rsidP="007D730A">
      <w:pPr>
        <w:pStyle w:val="Listenabsatz"/>
        <w:tabs>
          <w:tab w:val="left" w:pos="4253"/>
        </w:tabs>
        <w:ind w:left="0"/>
        <w:rPr>
          <w:rStyle w:val="10Zchn"/>
        </w:rPr>
      </w:pPr>
    </w:p>
    <w:p w:rsidR="004F1CAE" w:rsidRDefault="004F1CAE" w:rsidP="00D45E1B">
      <w:pPr>
        <w:jc w:val="center"/>
        <w:rPr>
          <w:b/>
          <w:color w:val="E36C0A" w:themeColor="accent6" w:themeShade="BF"/>
          <w:sz w:val="32"/>
          <w:szCs w:val="32"/>
        </w:rPr>
      </w:pPr>
    </w:p>
    <w:p w:rsidR="00D45E1B" w:rsidRPr="00D45E1B" w:rsidRDefault="00D45E1B" w:rsidP="00D45E1B">
      <w:pPr>
        <w:jc w:val="center"/>
        <w:rPr>
          <w:b/>
          <w:color w:val="E36C0A" w:themeColor="accent6" w:themeShade="BF"/>
          <w:sz w:val="32"/>
          <w:szCs w:val="32"/>
        </w:rPr>
      </w:pPr>
      <w:r w:rsidRPr="00D45E1B">
        <w:rPr>
          <w:b/>
          <w:color w:val="E36C0A" w:themeColor="accent6" w:themeShade="BF"/>
          <w:sz w:val="32"/>
          <w:szCs w:val="32"/>
        </w:rPr>
        <w:t xml:space="preserve">Anmeldeschluss: </w:t>
      </w:r>
      <w:r w:rsidR="006E248C" w:rsidRPr="006E248C">
        <w:rPr>
          <w:b/>
          <w:color w:val="E36C0A" w:themeColor="accent6" w:themeShade="BF"/>
          <w:sz w:val="32"/>
          <w:szCs w:val="32"/>
        </w:rPr>
        <w:t>16</w:t>
      </w:r>
      <w:r w:rsidR="00CB3A4D" w:rsidRPr="006E248C">
        <w:rPr>
          <w:b/>
          <w:color w:val="E36C0A" w:themeColor="accent6" w:themeShade="BF"/>
          <w:sz w:val="32"/>
          <w:szCs w:val="32"/>
        </w:rPr>
        <w:t>.</w:t>
      </w:r>
      <w:r w:rsidR="006E248C">
        <w:rPr>
          <w:b/>
          <w:color w:val="E36C0A" w:themeColor="accent6" w:themeShade="BF"/>
          <w:sz w:val="32"/>
          <w:szCs w:val="32"/>
        </w:rPr>
        <w:t xml:space="preserve"> Juni </w:t>
      </w:r>
      <w:bookmarkStart w:id="1" w:name="_GoBack"/>
      <w:bookmarkEnd w:id="1"/>
      <w:r w:rsidR="00DE3529" w:rsidRPr="006E248C">
        <w:rPr>
          <w:b/>
          <w:color w:val="E36C0A" w:themeColor="accent6" w:themeShade="BF"/>
          <w:sz w:val="32"/>
          <w:szCs w:val="32"/>
        </w:rPr>
        <w:t>2019</w:t>
      </w:r>
    </w:p>
    <w:p w:rsidR="00FA6913" w:rsidRDefault="00FA6913" w:rsidP="00FA6913"/>
    <w:p w:rsidR="00FA6913" w:rsidRDefault="00FA6913" w:rsidP="00FA6913">
      <w:pPr>
        <w:tabs>
          <w:tab w:val="left" w:pos="993"/>
          <w:tab w:val="left" w:pos="3444"/>
        </w:tabs>
        <w:ind w:left="-2410"/>
        <w:rPr>
          <w:b/>
        </w:rPr>
      </w:pPr>
    </w:p>
    <w:p w:rsidR="0050430E" w:rsidRDefault="0050430E" w:rsidP="000879C3">
      <w:pPr>
        <w:rPr>
          <w:b/>
        </w:rPr>
      </w:pPr>
      <w:r w:rsidRPr="00FA6913">
        <w:rPr>
          <w:b/>
        </w:rPr>
        <w:t xml:space="preserve">Unterstützender </w:t>
      </w:r>
      <w:r w:rsidR="000879C3">
        <w:rPr>
          <w:b/>
        </w:rPr>
        <w:t>Verband</w:t>
      </w:r>
    </w:p>
    <w:p w:rsidR="000879C3" w:rsidRDefault="000879C3" w:rsidP="000879C3">
      <w:pPr>
        <w:rPr>
          <w:b/>
        </w:rPr>
      </w:pPr>
    </w:p>
    <w:p w:rsidR="000879C3" w:rsidRPr="008432FC" w:rsidRDefault="000879C3" w:rsidP="000879C3">
      <w:pPr>
        <w:rPr>
          <w:rFonts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42B49C" wp14:editId="6F17BB5B">
            <wp:simplePos x="0" y="0"/>
            <wp:positionH relativeFrom="column">
              <wp:posOffset>242570</wp:posOffset>
            </wp:positionH>
            <wp:positionV relativeFrom="paragraph">
              <wp:posOffset>162560</wp:posOffset>
            </wp:positionV>
            <wp:extent cx="1687195" cy="823595"/>
            <wp:effectExtent l="0" t="0" r="8255" b="0"/>
            <wp:wrapTight wrapText="bothSides">
              <wp:wrapPolygon edited="0">
                <wp:start x="2439" y="0"/>
                <wp:lineTo x="0" y="3497"/>
                <wp:lineTo x="0" y="20984"/>
                <wp:lineTo x="21462" y="20984"/>
                <wp:lineTo x="21462" y="2998"/>
                <wp:lineTo x="9511" y="0"/>
                <wp:lineTo x="2439" y="0"/>
              </wp:wrapPolygon>
            </wp:wrapTight>
            <wp:docPr id="15" name="Grafik 15" descr="http://www.window.de/fileadmin/templates/img/vf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ndow.de/fileadmin/templates/img/vff_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32FC">
        <w:rPr>
          <w:rFonts w:cs="Arial"/>
          <w:sz w:val="21"/>
          <w:szCs w:val="21"/>
        </w:rPr>
        <w:t>VFF - Verband Fenster + Fassade</w:t>
      </w:r>
    </w:p>
    <w:p w:rsidR="000879C3" w:rsidRPr="008432FC" w:rsidRDefault="000879C3" w:rsidP="000879C3">
      <w:pPr>
        <w:ind w:left="3545" w:firstLine="709"/>
        <w:rPr>
          <w:rFonts w:cs="Arial"/>
          <w:sz w:val="21"/>
          <w:szCs w:val="21"/>
        </w:rPr>
      </w:pPr>
      <w:r w:rsidRPr="008432FC">
        <w:rPr>
          <w:rFonts w:cs="Arial"/>
          <w:sz w:val="21"/>
          <w:szCs w:val="21"/>
        </w:rPr>
        <w:t>Herr Frank Reinmüller</w:t>
      </w:r>
    </w:p>
    <w:p w:rsidR="000879C3" w:rsidRPr="008432FC" w:rsidRDefault="000879C3" w:rsidP="000879C3">
      <w:pPr>
        <w:ind w:left="3545" w:firstLine="709"/>
        <w:rPr>
          <w:rFonts w:cs="Arial"/>
          <w:sz w:val="21"/>
          <w:szCs w:val="21"/>
        </w:rPr>
      </w:pPr>
      <w:r w:rsidRPr="008432FC">
        <w:rPr>
          <w:rFonts w:cs="Arial"/>
          <w:sz w:val="21"/>
          <w:szCs w:val="21"/>
        </w:rPr>
        <w:t>Walter-Kolb-Str. 1-7</w:t>
      </w:r>
    </w:p>
    <w:p w:rsidR="000879C3" w:rsidRPr="008432FC" w:rsidRDefault="000879C3" w:rsidP="000879C3">
      <w:pPr>
        <w:ind w:left="3545" w:firstLine="709"/>
        <w:rPr>
          <w:rFonts w:cs="Arial"/>
          <w:sz w:val="21"/>
          <w:szCs w:val="21"/>
        </w:rPr>
      </w:pPr>
      <w:r w:rsidRPr="008432FC">
        <w:rPr>
          <w:rFonts w:cs="Arial"/>
          <w:sz w:val="21"/>
          <w:szCs w:val="21"/>
        </w:rPr>
        <w:t>60594 Frankfurt / Main</w:t>
      </w:r>
    </w:p>
    <w:p w:rsidR="000879C3" w:rsidRPr="008432FC" w:rsidRDefault="000879C3" w:rsidP="000879C3">
      <w:pPr>
        <w:ind w:left="3545" w:firstLine="709"/>
        <w:rPr>
          <w:rFonts w:cs="Arial"/>
          <w:sz w:val="21"/>
          <w:szCs w:val="21"/>
        </w:rPr>
      </w:pPr>
      <w:r w:rsidRPr="008432FC">
        <w:rPr>
          <w:rFonts w:cs="Arial"/>
          <w:sz w:val="21"/>
          <w:szCs w:val="21"/>
        </w:rPr>
        <w:t>Tel.: +49 (69) 955054-16</w:t>
      </w:r>
    </w:p>
    <w:p w:rsidR="000879C3" w:rsidRPr="008432FC" w:rsidRDefault="000879C3" w:rsidP="000879C3">
      <w:pPr>
        <w:ind w:left="3545" w:firstLine="709"/>
        <w:rPr>
          <w:rFonts w:cs="Arial"/>
          <w:sz w:val="21"/>
          <w:szCs w:val="21"/>
        </w:rPr>
      </w:pPr>
      <w:r w:rsidRPr="008432FC">
        <w:rPr>
          <w:rFonts w:cs="Arial"/>
          <w:sz w:val="21"/>
          <w:szCs w:val="21"/>
        </w:rPr>
        <w:t>Fax: +49 (69) 955054-11</w:t>
      </w:r>
    </w:p>
    <w:p w:rsidR="000879C3" w:rsidRPr="008432FC" w:rsidRDefault="000879C3" w:rsidP="000879C3">
      <w:pPr>
        <w:ind w:left="3545" w:firstLine="709"/>
        <w:rPr>
          <w:rFonts w:cs="Arial"/>
          <w:sz w:val="21"/>
          <w:szCs w:val="21"/>
        </w:rPr>
      </w:pPr>
      <w:proofErr w:type="spellStart"/>
      <w:r w:rsidRPr="008432FC">
        <w:rPr>
          <w:rFonts w:cs="Arial"/>
          <w:sz w:val="21"/>
          <w:szCs w:val="21"/>
        </w:rPr>
        <w:t>E-mail</w:t>
      </w:r>
      <w:proofErr w:type="spellEnd"/>
      <w:r w:rsidRPr="008432FC">
        <w:rPr>
          <w:rFonts w:cs="Arial"/>
          <w:sz w:val="21"/>
          <w:szCs w:val="21"/>
        </w:rPr>
        <w:t xml:space="preserve">: </w:t>
      </w:r>
      <w:hyperlink r:id="rId12" w:history="1">
        <w:r w:rsidRPr="008432FC">
          <w:rPr>
            <w:rStyle w:val="Hyperlink"/>
            <w:rFonts w:cs="Arial"/>
            <w:sz w:val="21"/>
            <w:szCs w:val="21"/>
          </w:rPr>
          <w:t>reinmueller@window.de</w:t>
        </w:r>
      </w:hyperlink>
      <w:r w:rsidRPr="008432FC">
        <w:rPr>
          <w:rFonts w:cs="Arial"/>
          <w:sz w:val="21"/>
          <w:szCs w:val="21"/>
        </w:rPr>
        <w:t xml:space="preserve"> </w:t>
      </w:r>
    </w:p>
    <w:p w:rsidR="000879C3" w:rsidRDefault="000879C3" w:rsidP="000879C3">
      <w:pPr>
        <w:ind w:left="3545" w:firstLine="709"/>
      </w:pPr>
      <w:r w:rsidRPr="008432FC">
        <w:rPr>
          <w:rFonts w:cs="Arial"/>
          <w:sz w:val="21"/>
          <w:szCs w:val="21"/>
        </w:rPr>
        <w:t xml:space="preserve">Internet: </w:t>
      </w:r>
      <w:hyperlink r:id="rId13" w:history="1">
        <w:r w:rsidRPr="008432FC">
          <w:rPr>
            <w:rStyle w:val="Hyperlink"/>
            <w:rFonts w:cs="Arial"/>
            <w:sz w:val="21"/>
            <w:szCs w:val="21"/>
          </w:rPr>
          <w:t>www.window.de</w:t>
        </w:r>
      </w:hyperlink>
    </w:p>
    <w:p w:rsidR="00FD1855" w:rsidRDefault="00FD1855" w:rsidP="00FA6913">
      <w:pPr>
        <w:tabs>
          <w:tab w:val="left" w:pos="993"/>
          <w:tab w:val="left" w:pos="3444"/>
        </w:tabs>
        <w:ind w:left="-2410"/>
        <w:rPr>
          <w:b/>
        </w:rPr>
      </w:pPr>
    </w:p>
    <w:p w:rsidR="00FD1855" w:rsidRDefault="00FD1855" w:rsidP="00FA6913">
      <w:pPr>
        <w:tabs>
          <w:tab w:val="left" w:pos="993"/>
          <w:tab w:val="left" w:pos="3444"/>
        </w:tabs>
        <w:ind w:left="-2410"/>
        <w:rPr>
          <w:b/>
        </w:rPr>
      </w:pPr>
    </w:p>
    <w:p w:rsidR="00FD1855" w:rsidRDefault="00FD1855" w:rsidP="00FA6913">
      <w:pPr>
        <w:tabs>
          <w:tab w:val="left" w:pos="993"/>
          <w:tab w:val="left" w:pos="3444"/>
        </w:tabs>
        <w:ind w:left="-2410"/>
        <w:rPr>
          <w:b/>
        </w:rPr>
      </w:pPr>
    </w:p>
    <w:p w:rsidR="00FD1855" w:rsidRDefault="00FD1855" w:rsidP="00FA6913">
      <w:pPr>
        <w:tabs>
          <w:tab w:val="left" w:pos="993"/>
          <w:tab w:val="left" w:pos="3444"/>
        </w:tabs>
        <w:ind w:left="-2410"/>
        <w:rPr>
          <w:b/>
        </w:rPr>
      </w:pPr>
    </w:p>
    <w:p w:rsidR="00FD6628" w:rsidRPr="00610CAC" w:rsidRDefault="00FD6628" w:rsidP="00610CAC">
      <w:pPr>
        <w:tabs>
          <w:tab w:val="left" w:pos="8222"/>
        </w:tabs>
        <w:jc w:val="center"/>
        <w:rPr>
          <w:b/>
          <w:color w:val="E36C0A" w:themeColor="accent6" w:themeShade="BF"/>
        </w:rPr>
      </w:pPr>
      <w:r w:rsidRPr="00610CAC">
        <w:rPr>
          <w:b/>
          <w:color w:val="E36C0A" w:themeColor="accent6" w:themeShade="BF"/>
        </w:rPr>
        <w:t>Veranstalter</w:t>
      </w:r>
    </w:p>
    <w:p w:rsidR="00FD6628" w:rsidRPr="00FD6628" w:rsidRDefault="00FD6628" w:rsidP="00FD6628">
      <w:pPr>
        <w:tabs>
          <w:tab w:val="left" w:pos="8222"/>
        </w:tabs>
        <w:jc w:val="center"/>
        <w:rPr>
          <w:b/>
        </w:rPr>
      </w:pPr>
      <w:r w:rsidRPr="00610CAC">
        <w:rPr>
          <w:b/>
          <w:color w:val="E36C0A" w:themeColor="accent6" w:themeShade="BF"/>
        </w:rPr>
        <w:t xml:space="preserve">German </w:t>
      </w:r>
      <w:proofErr w:type="spellStart"/>
      <w:r w:rsidRPr="00610CAC">
        <w:rPr>
          <w:b/>
          <w:color w:val="E36C0A" w:themeColor="accent6" w:themeShade="BF"/>
        </w:rPr>
        <w:t>Pavilion</w:t>
      </w:r>
      <w:proofErr w:type="spellEnd"/>
    </w:p>
    <w:p w:rsidR="00FD6628" w:rsidRDefault="00833574" w:rsidP="00FD6628">
      <w:pPr>
        <w:tabs>
          <w:tab w:val="left" w:pos="8222"/>
        </w:tabs>
        <w:jc w:val="center"/>
      </w:pPr>
      <w:r>
        <w:rPr>
          <w:noProof/>
        </w:rPr>
        <w:drawing>
          <wp:inline distT="0" distB="0" distL="0" distR="0" wp14:anchorId="7C7B8778" wp14:editId="2A08F8B6">
            <wp:extent cx="1438275" cy="6562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Wi_DTP_CMYK_en freigestell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628" w:rsidRDefault="00FD6628" w:rsidP="00FD6628">
      <w:pPr>
        <w:tabs>
          <w:tab w:val="left" w:pos="8222"/>
        </w:tabs>
        <w:jc w:val="center"/>
      </w:pPr>
    </w:p>
    <w:p w:rsidR="00FD6628" w:rsidRDefault="00FD6628" w:rsidP="00FD6628">
      <w:pPr>
        <w:tabs>
          <w:tab w:val="left" w:pos="8222"/>
        </w:tabs>
        <w:jc w:val="center"/>
      </w:pPr>
    </w:p>
    <w:p w:rsidR="00FD6628" w:rsidRPr="00610CAC" w:rsidRDefault="00FD6628" w:rsidP="00FD6628">
      <w:pPr>
        <w:tabs>
          <w:tab w:val="left" w:pos="8222"/>
        </w:tabs>
        <w:jc w:val="center"/>
        <w:rPr>
          <w:b/>
          <w:color w:val="E36C0A" w:themeColor="accent6" w:themeShade="BF"/>
          <w:sz w:val="20"/>
        </w:rPr>
      </w:pPr>
      <w:r w:rsidRPr="00610CAC">
        <w:rPr>
          <w:b/>
          <w:color w:val="E36C0A" w:themeColor="accent6" w:themeShade="BF"/>
          <w:sz w:val="20"/>
        </w:rPr>
        <w:t>in Zusammenarbeit mit</w:t>
      </w:r>
    </w:p>
    <w:p w:rsidR="00833574" w:rsidRPr="00833574" w:rsidRDefault="00833574" w:rsidP="00FD6628">
      <w:pPr>
        <w:tabs>
          <w:tab w:val="left" w:pos="8222"/>
        </w:tabs>
        <w:jc w:val="center"/>
        <w:rPr>
          <w:b/>
          <w:sz w:val="2"/>
        </w:rPr>
      </w:pPr>
    </w:p>
    <w:p w:rsidR="00FD6628" w:rsidRDefault="00833574" w:rsidP="00FD6628">
      <w:pPr>
        <w:tabs>
          <w:tab w:val="left" w:pos="8222"/>
        </w:tabs>
        <w:jc w:val="center"/>
      </w:pPr>
      <w:r>
        <w:rPr>
          <w:noProof/>
        </w:rPr>
        <w:drawing>
          <wp:inline distT="0" distB="0" distL="0" distR="0" wp14:anchorId="353A2A2C" wp14:editId="13709B7A">
            <wp:extent cx="1438275" cy="781685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MA_Logo_3zeilig_eng_4c freigestell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628" w:rsidRDefault="00FD6628" w:rsidP="00FD6628">
      <w:pPr>
        <w:tabs>
          <w:tab w:val="left" w:pos="8222"/>
        </w:tabs>
        <w:jc w:val="center"/>
      </w:pPr>
    </w:p>
    <w:p w:rsidR="00FD6628" w:rsidRDefault="00FD6628" w:rsidP="00FD6628">
      <w:pPr>
        <w:tabs>
          <w:tab w:val="left" w:pos="8222"/>
        </w:tabs>
        <w:jc w:val="center"/>
      </w:pPr>
    </w:p>
    <w:p w:rsidR="003F2D91" w:rsidRDefault="003F2D91" w:rsidP="00FD6628">
      <w:pPr>
        <w:tabs>
          <w:tab w:val="left" w:pos="8222"/>
        </w:tabs>
        <w:jc w:val="center"/>
      </w:pPr>
    </w:p>
    <w:p w:rsidR="00FD6628" w:rsidRDefault="00FD6628" w:rsidP="00FD6628">
      <w:pPr>
        <w:tabs>
          <w:tab w:val="left" w:pos="8222"/>
        </w:tabs>
        <w:jc w:val="center"/>
      </w:pPr>
    </w:p>
    <w:p w:rsidR="00FD6628" w:rsidRDefault="00FD6628" w:rsidP="00FD6628">
      <w:pPr>
        <w:tabs>
          <w:tab w:val="left" w:pos="8222"/>
        </w:tabs>
        <w:jc w:val="center"/>
      </w:pPr>
    </w:p>
    <w:p w:rsidR="00FD6628" w:rsidRDefault="00993671" w:rsidP="00FD6628">
      <w:pPr>
        <w:tabs>
          <w:tab w:val="left" w:pos="8222"/>
        </w:tabs>
        <w:jc w:val="center"/>
      </w:pPr>
      <w:r>
        <w:rPr>
          <w:noProof/>
        </w:rPr>
        <w:drawing>
          <wp:inline distT="0" distB="0" distL="0" distR="0" wp14:anchorId="3FBF79FF" wp14:editId="2FB7F0DF">
            <wp:extent cx="1198800" cy="796345"/>
            <wp:effectExtent l="0" t="0" r="1905" b="3810"/>
            <wp:docPr id="313" name="Grafik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2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00" cy="79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628" w:rsidRDefault="00FD6628" w:rsidP="00FD6628">
      <w:pPr>
        <w:tabs>
          <w:tab w:val="left" w:pos="8222"/>
        </w:tabs>
        <w:jc w:val="center"/>
      </w:pPr>
    </w:p>
    <w:p w:rsidR="00FD6628" w:rsidRDefault="00FD6628" w:rsidP="00FD6628">
      <w:pPr>
        <w:tabs>
          <w:tab w:val="left" w:pos="8222"/>
        </w:tabs>
        <w:jc w:val="center"/>
      </w:pPr>
    </w:p>
    <w:p w:rsidR="00FD6628" w:rsidRDefault="00FD6628" w:rsidP="00FD6628">
      <w:pPr>
        <w:tabs>
          <w:tab w:val="left" w:pos="8222"/>
        </w:tabs>
        <w:jc w:val="center"/>
      </w:pPr>
    </w:p>
    <w:p w:rsidR="00FD6628" w:rsidRDefault="00FD6628" w:rsidP="00FD6628">
      <w:pPr>
        <w:tabs>
          <w:tab w:val="left" w:pos="8222"/>
        </w:tabs>
        <w:jc w:val="center"/>
      </w:pPr>
    </w:p>
    <w:p w:rsidR="00FD6628" w:rsidRDefault="00FD6628" w:rsidP="00FD6628">
      <w:pPr>
        <w:tabs>
          <w:tab w:val="left" w:pos="8222"/>
        </w:tabs>
        <w:jc w:val="center"/>
      </w:pPr>
    </w:p>
    <w:p w:rsidR="00FD6628" w:rsidRDefault="00FD6628" w:rsidP="00FD6628">
      <w:pPr>
        <w:tabs>
          <w:tab w:val="left" w:pos="8222"/>
        </w:tabs>
        <w:jc w:val="center"/>
      </w:pPr>
    </w:p>
    <w:p w:rsidR="00FD6628" w:rsidRDefault="00FD6628" w:rsidP="00FD6628">
      <w:pPr>
        <w:tabs>
          <w:tab w:val="left" w:pos="8222"/>
        </w:tabs>
        <w:jc w:val="center"/>
      </w:pPr>
    </w:p>
    <w:p w:rsidR="00FD6628" w:rsidRDefault="00993671" w:rsidP="00FD6628">
      <w:pPr>
        <w:tabs>
          <w:tab w:val="left" w:pos="8222"/>
        </w:tabs>
        <w:jc w:val="center"/>
      </w:pPr>
      <w:r>
        <w:rPr>
          <w:noProof/>
        </w:rPr>
        <w:drawing>
          <wp:inline distT="0" distB="0" distL="0" distR="0" wp14:anchorId="74646EBD" wp14:editId="4BF942CB">
            <wp:extent cx="1198800" cy="792652"/>
            <wp:effectExtent l="0" t="0" r="1905" b="7620"/>
            <wp:docPr id="4" name="Grafik 4" descr="C:\Users\zz_Gruber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_Gruber\Desktop\3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0" cy="79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628" w:rsidRDefault="00FD6628" w:rsidP="00FD6628">
      <w:pPr>
        <w:tabs>
          <w:tab w:val="left" w:pos="8222"/>
        </w:tabs>
        <w:jc w:val="center"/>
      </w:pPr>
    </w:p>
    <w:p w:rsidR="00FD6628" w:rsidRDefault="00FD6628" w:rsidP="00FD6628">
      <w:pPr>
        <w:tabs>
          <w:tab w:val="left" w:pos="8222"/>
        </w:tabs>
        <w:jc w:val="center"/>
      </w:pPr>
    </w:p>
    <w:sectPr w:rsidR="00FD6628" w:rsidSect="00FA6913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985" w:right="284" w:bottom="1985" w:left="284" w:header="284" w:footer="284" w:gutter="0"/>
      <w:cols w:num="2" w:space="566" w:equalWidth="0">
        <w:col w:w="8505" w:space="567"/>
        <w:col w:w="22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66" w:rsidRDefault="00784466" w:rsidP="005C62CE">
      <w:r>
        <w:separator/>
      </w:r>
    </w:p>
  </w:endnote>
  <w:endnote w:type="continuationSeparator" w:id="0">
    <w:p w:rsidR="00784466" w:rsidRDefault="00784466" w:rsidP="005C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38" w:rsidRDefault="00691A38">
    <w:pPr>
      <w:pStyle w:val="Fuzeile"/>
    </w:pPr>
    <w:r>
      <w:rPr>
        <w:noProof/>
      </w:rPr>
      <w:drawing>
        <wp:anchor distT="0" distB="0" distL="114300" distR="114300" simplePos="0" relativeHeight="251675648" behindDoc="1" locked="0" layoutInCell="1" allowOverlap="1" wp14:anchorId="78ADE7D3" wp14:editId="42A3739A">
          <wp:simplePos x="0" y="0"/>
          <wp:positionH relativeFrom="column">
            <wp:posOffset>5044440</wp:posOffset>
          </wp:positionH>
          <wp:positionV relativeFrom="paragraph">
            <wp:posOffset>-713105</wp:posOffset>
          </wp:positionV>
          <wp:extent cx="2032635" cy="792480"/>
          <wp:effectExtent l="0" t="0" r="5715" b="7620"/>
          <wp:wrapTight wrapText="bothSides">
            <wp:wrapPolygon edited="0">
              <wp:start x="15588" y="0"/>
              <wp:lineTo x="5466" y="5192"/>
              <wp:lineTo x="1417" y="7788"/>
              <wp:lineTo x="0" y="8308"/>
              <wp:lineTo x="0" y="12981"/>
              <wp:lineTo x="10932" y="16615"/>
              <wp:lineTo x="9717" y="21288"/>
              <wp:lineTo x="10932" y="21288"/>
              <wp:lineTo x="11134" y="21288"/>
              <wp:lineTo x="12349" y="16615"/>
              <wp:lineTo x="21458" y="12981"/>
              <wp:lineTo x="21458" y="8308"/>
              <wp:lineTo x="14778" y="8308"/>
              <wp:lineTo x="16600" y="0"/>
              <wp:lineTo x="15588" y="0"/>
            </wp:wrapPolygon>
          </wp:wrapTight>
          <wp:docPr id="323" name="Grafik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396AEA5" wp14:editId="16B69F4D">
              <wp:simplePos x="0" y="0"/>
              <wp:positionH relativeFrom="column">
                <wp:posOffset>-197145</wp:posOffset>
              </wp:positionH>
              <wp:positionV relativeFrom="paragraph">
                <wp:posOffset>-924140</wp:posOffset>
              </wp:positionV>
              <wp:extent cx="7581265" cy="1259840"/>
              <wp:effectExtent l="57150" t="38100" r="57785" b="73660"/>
              <wp:wrapNone/>
              <wp:docPr id="309" name="Rechteck 3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265" cy="12598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8B326C" id="Rechteck 309" o:spid="_x0000_s1026" style="position:absolute;margin-left:-15.5pt;margin-top:-72.75pt;width:596.95pt;height:99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y0kwIAAIkFAAAOAAAAZHJzL2Uyb0RvYy54bWysVFtP2zAUfp+0/2D5fSTpKJSKFFUgpkkM&#10;EDDx7Dp2E2H7eLbbtPv1HDsXGEPTNO0l8fG5f/7OOT3baUW2wvkGTEmLg5wSYThUjVmX9PvD5acZ&#10;JT4wUzEFRpR0Lzw9W3z8cNrauZhADaoSjmAQ4+etLWkdgp1nmee10MwfgBUGlRKcZgFFt84qx1qM&#10;rlU2yfOjrAVXWQdceI+3F52SLlJ8KQUPN1J6EYgqKdYW0tel7yp+s8Upm68ds3XD+zLYP1ShWWMw&#10;6RjqggVGNq75LZRuuAMPMhxw0BlI2XCResBuivxNN/c1syL1guB4O8Lk/19Yfr29daSpSvo5P6HE&#10;MI2PdCd4HQR/IvEOEWqtn6Phvb11veTxGNvdSafjHxshu4TqfkRV7ALheHk8nRWToyklHHXFZHoy&#10;O0y4Zy/u1vnwRYAm8VBSh8+W0GTbKx8wJZoOJjGbB9VUl41SSYhUEefKkS3DR16ti+SqNvobVN3d&#10;bJrnQ8rErGieov4SSZkYz0CM3CWNN1nsvus3ncJeiWinzJ2QiBx22GUcI3dJGefChKOIH5afrKOb&#10;xOCj4ySV+kfH3j66isTn0fkvso4eKTOYMDrrxoB7L3v1VPQly85+QKDrO0KwgmqPpHHQTZO3/LLB&#10;d7tiPtwyh+ODg4YrIdzgRypoSwr9iZIa3M/37qM9shq1lLQ4jiX1PzbMCUrUV4N8PykOkTUkJOFw&#10;ejxBwb3WrF5rzEafA5KhwOVjeTpG+6CGo3SgH3FzLGNWVDHDMXdJeXCDcB66NYG7h4vlMpnhzFoW&#10;rsy95cOrR14+7B6Zsz15A/L+GobRZfM3HO5s43sYWG4CyCYR/AXXHm+c90ScfjfFhfJaTlYvG3Tx&#10;DAAA//8DAFBLAwQUAAYACAAAACEAcJzlquIAAAAMAQAADwAAAGRycy9kb3ducmV2LnhtbEyPQU/D&#10;MAyF70j8h8hI3La0gQ4oTSc04IA4TOuQuHqNaQuNUzXZ1v17shOcbOs9PX+vWE62FwcafedYQzpP&#10;QBDXznTcaPjYvs7uQfiAbLB3TBpO5GFZXl4UmBt35A0dqtCIGMI+Rw1tCEMupa9bsujnbiCO2pcb&#10;LYZ4jo00Ix5juO2lSpKFtNhx/NDiQKuW6p9qbzU8f3/S9m7zpqp31b1UYbXGk1prfX01PT2CCDSF&#10;PzOc8SM6lJFp5/ZsvOg1zG7S2CXEJb3NMhBnS7pQDyB2GrI4ZVnI/yXKXwAAAP//AwBQSwECLQAU&#10;AAYACAAAACEAtoM4kv4AAADhAQAAEwAAAAAAAAAAAAAAAAAAAAAAW0NvbnRlbnRfVHlwZXNdLnht&#10;bFBLAQItABQABgAIAAAAIQA4/SH/1gAAAJQBAAALAAAAAAAAAAAAAAAAAC8BAABfcmVscy8ucmVs&#10;c1BLAQItABQABgAIAAAAIQCEYby0kwIAAIkFAAAOAAAAAAAAAAAAAAAAAC4CAABkcnMvZTJvRG9j&#10;LnhtbFBLAQItABQABgAIAAAAIQBwnOWq4gAAAAwBAAAPAAAAAAAAAAAAAAAAAO0EAABkcnMvZG93&#10;bnJldi54bWxQSwUGAAAAAAQABADzAAAA/AUAAAAA&#10;" fillcolor="#d8d8d8 [2732]" stroked="f">
              <v:shadow on="t" color="black" opacity="24903f" origin=",.5" offset="0,.55556m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709F8A7" wp14:editId="54951AE6">
              <wp:simplePos x="0" y="0"/>
              <wp:positionH relativeFrom="column">
                <wp:posOffset>83471</wp:posOffset>
              </wp:positionH>
              <wp:positionV relativeFrom="paragraph">
                <wp:posOffset>-813676</wp:posOffset>
              </wp:positionV>
              <wp:extent cx="2849880" cy="93916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939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1A38" w:rsidRPr="001E2DB6" w:rsidRDefault="00691A38" w:rsidP="00691A3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Ansprechpartner</w:t>
                          </w:r>
                        </w:p>
                        <w:p w:rsidR="008913CA" w:rsidRPr="008913CA" w:rsidRDefault="008913CA" w:rsidP="008913CA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8913CA">
                            <w:rPr>
                              <w:rFonts w:cs="Arial"/>
                              <w:sz w:val="16"/>
                              <w:szCs w:val="16"/>
                            </w:rPr>
                            <w:t>Annika Bernhardt</w:t>
                          </w:r>
                        </w:p>
                        <w:p w:rsidR="008913CA" w:rsidRPr="008913CA" w:rsidRDefault="008913CA" w:rsidP="008913CA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8913CA">
                            <w:rPr>
                              <w:rFonts w:cs="Arial"/>
                              <w:sz w:val="16"/>
                              <w:szCs w:val="16"/>
                            </w:rPr>
                            <w:t>T +49 9 11 86 06-86 89</w:t>
                          </w:r>
                          <w:r w:rsidRPr="008913CA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F +49 9 11 86 06-86 94</w:t>
                          </w:r>
                          <w:r w:rsidRPr="008913CA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</w:r>
                          <w:hyperlink r:id="rId2" w:history="1">
                            <w:r w:rsidRPr="008913CA">
                              <w:rPr>
                                <w:rStyle w:val="Hyperlink"/>
                                <w:rFonts w:cs="Arial"/>
                                <w:color w:val="0000FF"/>
                                <w:sz w:val="16"/>
                                <w:szCs w:val="16"/>
                              </w:rPr>
                              <w:t>annika.bernhardt@nuernbergmesse.de</w:t>
                            </w:r>
                          </w:hyperlink>
                        </w:p>
                        <w:p w:rsidR="00691A38" w:rsidRPr="001E2DB6" w:rsidRDefault="006E248C" w:rsidP="008913CA">
                          <w:pPr>
                            <w:rPr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913CA" w:rsidRPr="008913CA">
                              <w:rPr>
                                <w:rStyle w:val="Hyperlink"/>
                                <w:rFonts w:cs="Arial"/>
                                <w:color w:val="0000FF"/>
                                <w:sz w:val="16"/>
                                <w:szCs w:val="16"/>
                              </w:rPr>
                              <w:t>www.nuernbergmesse.de</w:t>
                            </w:r>
                          </w:hyperlink>
                          <w:r w:rsidR="008913CA">
                            <w:rPr>
                              <w:rFonts w:cs="Arial"/>
                              <w:sz w:val="20"/>
                            </w:rPr>
                            <w:t xml:space="preserve"> </w:t>
                          </w:r>
                          <w:r w:rsidR="008913CA">
                            <w:rPr>
                              <w:rFonts w:cs="Arial"/>
                              <w:sz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9F8A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.55pt;margin-top:-64.05pt;width:224.4pt;height:7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mDDQIAAPQDAAAOAAAAZHJzL2Uyb0RvYy54bWysU9tu2zAMfR+wfxD0vthxkzYx4hRduw4D&#10;ugvQ7gMUWYqFSaImKbGzrx8lp2mwvhXzgyCa5CHPIbW6Howme+GDAtvQ6aSkRFgOrbLbhv58uv+w&#10;oCREZlumwYqGHkSg1+v371a9q0UFHehWeIIgNtS9a2gXo6uLIvBOGBYm4IRFpwRvWETTb4vWsx7R&#10;jS6qsrwsevCt88BFCPj3bnTSdcaXUvD4XcogItENxd5iPn0+N+ks1itWbz1zneLHNtgbujBMWSx6&#10;grpjkZGdV6+gjOIeAsg44WAKkFJxkTkgm2n5D5vHjjmRuaA4wZ1kCv8Pln/b//BEtQ29KK8osczg&#10;kJ7EEKXQLamSPr0LNYY9OgyMw0cYcM6Za3APwH8FYuG2Y3YrbryHvhOsxf6mKbM4Sx1xQgLZ9F+h&#10;xTJsFyEDDdKbJB7KQRAd53Q4zQZbIRx/VovZcrFAF0ff8mI5vZznEqx+znY+xM8CDEmXhnqcfUZn&#10;+4cQUzesfg5JxSzcK63z/LUlPYLOq3lOOPMYFXE9tTINXZTpGxcmkfxk25wcmdLjHQtoe2SdiI6U&#10;47AZMDBJsYH2gPw9jGuIzwYvHfg/lPS4gg0Nv3fMC0r0F4saLqezWdrZbMzmVxUa/tyzOfcwyxGq&#10;oZGS8Xob856PXG9Qa6myDC+dHHvF1crqHJ9B2t1zO0e9PNb1XwAAAP//AwBQSwMEFAAGAAgAAAAh&#10;AEDNWPneAAAACgEAAA8AAABkcnMvZG93bnJldi54bWxMj8FOwzAQRO9I/IO1SNxaO6VUSYhTIRBX&#10;KtqCxM2Nt0lEvI5itwl/z/ZEbzuap9mZYj25TpxxCK0nDclcgUCqvG2p1rDfvc1SECEasqbzhBp+&#10;McC6vL0pTG79SB943sZacAiF3GhoYuxzKUPVoDNh7nsk9o5+cCayHGppBzNyuOvkQqmVdKYl/tCY&#10;Hl8arH62J6fh8/34/bVUm/rVPfajn5Qkl0mt7++m5ycQEaf4D8OlPleHkjsd/IlsEB3rh4RJDbNk&#10;kfLFxHKVZCAObGUpyLKQ1xPKPwAAAP//AwBQSwECLQAUAAYACAAAACEAtoM4kv4AAADhAQAAEwAA&#10;AAAAAAAAAAAAAAAAAAAAW0NvbnRlbnRfVHlwZXNdLnhtbFBLAQItABQABgAIAAAAIQA4/SH/1gAA&#10;AJQBAAALAAAAAAAAAAAAAAAAAC8BAABfcmVscy8ucmVsc1BLAQItABQABgAIAAAAIQDaQ2mDDQIA&#10;APQDAAAOAAAAAAAAAAAAAAAAAC4CAABkcnMvZTJvRG9jLnhtbFBLAQItABQABgAIAAAAIQBAzVj5&#10;3gAAAAoBAAAPAAAAAAAAAAAAAAAAAGcEAABkcnMvZG93bnJldi54bWxQSwUGAAAAAAQABADzAAAA&#10;cgUAAAAA&#10;" filled="f" stroked="f">
              <v:textbox>
                <w:txbxContent>
                  <w:p w:rsidR="00691A38" w:rsidRPr="001E2DB6" w:rsidRDefault="00691A38" w:rsidP="00691A38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Ansprechpartner</w:t>
                    </w:r>
                  </w:p>
                  <w:p w:rsidR="008913CA" w:rsidRPr="008913CA" w:rsidRDefault="008913CA" w:rsidP="008913CA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8913CA">
                      <w:rPr>
                        <w:rFonts w:cs="Arial"/>
                        <w:sz w:val="16"/>
                        <w:szCs w:val="16"/>
                      </w:rPr>
                      <w:t>Annika Bernhardt</w:t>
                    </w:r>
                  </w:p>
                  <w:p w:rsidR="008913CA" w:rsidRPr="008913CA" w:rsidRDefault="008913CA" w:rsidP="008913CA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8913CA">
                      <w:rPr>
                        <w:rFonts w:cs="Arial"/>
                        <w:sz w:val="16"/>
                        <w:szCs w:val="16"/>
                      </w:rPr>
                      <w:t>T +49 9 11 86 06-86 89</w:t>
                    </w:r>
                    <w:r w:rsidRPr="008913CA">
                      <w:rPr>
                        <w:rFonts w:cs="Arial"/>
                        <w:sz w:val="16"/>
                        <w:szCs w:val="16"/>
                      </w:rPr>
                      <w:br/>
                      <w:t>F +49 9 11 86 06-86 94</w:t>
                    </w:r>
                    <w:r w:rsidRPr="008913CA">
                      <w:rPr>
                        <w:rFonts w:cs="Arial"/>
                        <w:sz w:val="16"/>
                        <w:szCs w:val="16"/>
                      </w:rPr>
                      <w:br/>
                    </w:r>
                    <w:hyperlink r:id="rId4" w:history="1">
                      <w:r w:rsidRPr="008913CA">
                        <w:rPr>
                          <w:rStyle w:val="Hyperlink"/>
                          <w:rFonts w:cs="Arial"/>
                          <w:color w:val="0000FF"/>
                          <w:sz w:val="16"/>
                          <w:szCs w:val="16"/>
                        </w:rPr>
                        <w:t>annika.bernhardt@nuernbergmesse.de</w:t>
                      </w:r>
                    </w:hyperlink>
                  </w:p>
                  <w:p w:rsidR="00691A38" w:rsidRPr="001E2DB6" w:rsidRDefault="008913CA" w:rsidP="008913CA">
                    <w:pPr>
                      <w:rPr>
                        <w:sz w:val="16"/>
                        <w:szCs w:val="16"/>
                      </w:rPr>
                    </w:pPr>
                    <w:hyperlink r:id="rId5" w:history="1">
                      <w:r w:rsidRPr="008913CA">
                        <w:rPr>
                          <w:rStyle w:val="Hyperlink"/>
                          <w:rFonts w:cs="Arial"/>
                          <w:color w:val="0000FF"/>
                          <w:sz w:val="16"/>
                          <w:szCs w:val="16"/>
                        </w:rPr>
                        <w:t>www.nuernbergmesse.de</w:t>
                      </w:r>
                    </w:hyperlink>
                    <w:r>
                      <w:rPr>
                        <w:rFonts w:cs="Arial"/>
                        <w:sz w:val="20"/>
                      </w:rPr>
                      <w:t xml:space="preserve"> </w:t>
                    </w:r>
                    <w:r>
                      <w:rPr>
                        <w:rFonts w:cs="Arial"/>
                        <w:sz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603" w:rsidRPr="00CA7603" w:rsidRDefault="00691A38" w:rsidP="00CA7603">
    <w:pPr>
      <w:pStyle w:val="Fuzeile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F3C53C" wp14:editId="24E28F9A">
              <wp:simplePos x="0" y="0"/>
              <wp:positionH relativeFrom="column">
                <wp:posOffset>-191770</wp:posOffset>
              </wp:positionH>
              <wp:positionV relativeFrom="paragraph">
                <wp:posOffset>-2576195</wp:posOffset>
              </wp:positionV>
              <wp:extent cx="7580630" cy="1259840"/>
              <wp:effectExtent l="57150" t="38100" r="77470" b="92710"/>
              <wp:wrapNone/>
              <wp:docPr id="17" name="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0630" cy="125984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329061" id="Rechteck 17" o:spid="_x0000_s1026" style="position:absolute;margin-left:-15.1pt;margin-top:-202.85pt;width:596.9pt;height:9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30GYQIAABgFAAAOAAAAZHJzL2Uyb0RvYy54bWysVNtO3DAQfa/Uf7D8XrLZcl2RRSsQVSUE&#10;Ky7i2Tg2ibA97ti72e3Xd+xkA6JIraq+JB7P/cwZn55trGFrhaEFV/Fyb8KZchLq1j1X/OH+8ssx&#10;ZyEKVwsDTlV8qwI/m3/+dNr5mZpCA6ZWyCiIC7POV7yJ0c+KIshGWRH2wCtHSg1oRSQRn4saRUfR&#10;rSmmk8lh0QHWHkGqEOj2olfyeY6vtZLxRuugIjMVp9pi/mL+PqVvMT8Vs2cUvmnlUIb4hyqsaB0l&#10;HUNdiCjYCtvfQtlWIgTQcU+CLUDrVqrcA3VTTt51c9cIr3IvBE7wI0zh/4WV1+slsram2R1x5oSl&#10;Gd0q2UQlXxhdET6dDzMyu/NLHKRAx9TsRqNNf2qDbTKm2xFTtYlM0uXRwfHk8CtBL0lXTg9Ojvcz&#10;6sWru8cQvymwLB0qjjS0jKVYX4VIKcl0Z0JCKqcvIJ/i1qhUg3G3SlMjlLLM3plC6twgWwsavpBS&#10;uXiYGqJ42Tq56daY0XH6Z8fBPrmqTK/R+S+yjh45M7g4OtvWAX6UvX4ph5J1b79DoO87QfAE9ZZm&#10;iNCTO3h52RKQVyLEpUBiM4FPGxpv6KMNdBWH4cRZA/jzo/tkTyQjLWcdbUfFw4+VQMWZ+e6Ififl&#10;Po2RxSzsHxxNScC3mqe3Grey50AzKOkt8DIfk300u6NGsI+0yIuUlVTCScpdcRlxJ5zHfmvpKZBq&#10;schmtEJexCt35+Vu6oko95tHgX5gUyQiXsNuk8TsHal62zQPB4tVBN1mxr3iOuBN65eJMzwVab/f&#10;ytnq9UGb/wIAAP//AwBQSwMEFAAGAAgAAAAhAIxJGXniAAAADgEAAA8AAABkcnMvZG93bnJldi54&#10;bWxMj01OwzAQhfdI3MEaJHat3QQSmsapEAIW2VS0HMCN3STCHofYbUNPz3QFu/l589435Xpylp3M&#10;GHqPEhZzAcxg43WPrYTP3dvsCViICrWyHo2EHxNgXd3elKrQ/owf5rSNLSMTDIWS0MU4FJyHpjNO&#10;hbkfDNLu4EenIrVjy/WozmTuLE+EyLhTPVJCpwbz0pnma3t0hJEcsvY9r1W9tJdXjptd3X1fpLy/&#10;m55XwKKZ4p8Yrvh0AxUx7f0RdWBWwiwVCUmpeBCPObCrZJGlGbA9zRKRp8Crkv9/o/oFAAD//wMA&#10;UEsBAi0AFAAGAAgAAAAhALaDOJL+AAAA4QEAABMAAAAAAAAAAAAAAAAAAAAAAFtDb250ZW50X1R5&#10;cGVzXS54bWxQSwECLQAUAAYACAAAACEAOP0h/9YAAACUAQAACwAAAAAAAAAAAAAAAAAvAQAAX3Jl&#10;bHMvLnJlbHNQSwECLQAUAAYACAAAACEAeB99BmECAAAYBQAADgAAAAAAAAAAAAAAAAAuAgAAZHJz&#10;L2Uyb0RvYy54bWxQSwECLQAUAAYACAAAACEAjEkZeeIAAAAOAQAADwAAAAAAAAAAAAAAAAC7BAAA&#10;ZHJzL2Rvd25yZXYueG1sUEsFBgAAAAAEAAQA8wAAAMoF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</v:rect>
          </w:pict>
        </mc:Fallback>
      </mc:AlternateContent>
    </w:r>
    <w:r w:rsidR="00D971A3">
      <w:rPr>
        <w:noProof/>
      </w:rPr>
      <w:drawing>
        <wp:anchor distT="0" distB="0" distL="114300" distR="114300" simplePos="0" relativeHeight="251666432" behindDoc="1" locked="0" layoutInCell="1" allowOverlap="1" wp14:anchorId="22ABC3B7" wp14:editId="328002DF">
          <wp:simplePos x="0" y="0"/>
          <wp:positionH relativeFrom="column">
            <wp:posOffset>5182870</wp:posOffset>
          </wp:positionH>
          <wp:positionV relativeFrom="paragraph">
            <wp:posOffset>-718185</wp:posOffset>
          </wp:positionV>
          <wp:extent cx="2032635" cy="792480"/>
          <wp:effectExtent l="0" t="0" r="5715" b="7620"/>
          <wp:wrapTight wrapText="bothSides">
            <wp:wrapPolygon edited="0">
              <wp:start x="15588" y="0"/>
              <wp:lineTo x="5466" y="5192"/>
              <wp:lineTo x="1417" y="7788"/>
              <wp:lineTo x="0" y="8308"/>
              <wp:lineTo x="0" y="12981"/>
              <wp:lineTo x="10932" y="16615"/>
              <wp:lineTo x="9717" y="21288"/>
              <wp:lineTo x="10932" y="21288"/>
              <wp:lineTo x="11134" y="21288"/>
              <wp:lineTo x="12349" y="16615"/>
              <wp:lineTo x="21458" y="12981"/>
              <wp:lineTo x="21458" y="8308"/>
              <wp:lineTo x="14778" y="8308"/>
              <wp:lineTo x="16600" y="0"/>
              <wp:lineTo x="15588" y="0"/>
            </wp:wrapPolygon>
          </wp:wrapTight>
          <wp:docPr id="326" name="Grafik 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66" w:rsidRDefault="00784466" w:rsidP="005C62CE">
      <w:r>
        <w:separator/>
      </w:r>
    </w:p>
  </w:footnote>
  <w:footnote w:type="continuationSeparator" w:id="0">
    <w:p w:rsidR="00784466" w:rsidRDefault="00784466" w:rsidP="005C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1A3" w:rsidRPr="00FD1855" w:rsidRDefault="00B52FF9" w:rsidP="00D971A3">
    <w:pPr>
      <w:pStyle w:val="Kopfzeile"/>
      <w:tabs>
        <w:tab w:val="left" w:pos="1985"/>
      </w:tabs>
      <w:rPr>
        <w:b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E46AC6B" wp14:editId="78516E38">
              <wp:simplePos x="0" y="0"/>
              <wp:positionH relativeFrom="column">
                <wp:posOffset>-194310</wp:posOffset>
              </wp:positionH>
              <wp:positionV relativeFrom="paragraph">
                <wp:posOffset>-175895</wp:posOffset>
              </wp:positionV>
              <wp:extent cx="7581265" cy="1259840"/>
              <wp:effectExtent l="0" t="0" r="635" b="0"/>
              <wp:wrapNone/>
              <wp:docPr id="24" name="Rechtec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581265" cy="12598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BA676A" id="Rechteck 24" o:spid="_x0000_s1026" style="position:absolute;margin-left:-15.3pt;margin-top:-13.85pt;width:596.95pt;height:99.2pt;rotation:180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6NnAIAAKQFAAAOAAAAZHJzL2Uyb0RvYy54bWysVFtP2zAUfp+0/2D5faSJWigVKapATJMY&#10;VMDEs+vYTYTt49lu0+7X79hJQ8fQNE3LQ+Rz+879XFzutCJb4XwDpqT5yYgSYThUjVmX9NvTzacp&#10;JT4wUzEFRpR0Lzy9nH/8cNHamSigBlUJRxDE+FlrS1qHYGdZ5nktNPMnYIVBoQSnWUDSrbPKsRbR&#10;tcqK0eg0a8FV1gEX3iP3uhPSecKXUvBwL6UXgaiSYmwh/V36r+I/m1+w2doxWze8D4P9QxSaNQad&#10;DlDXLDCycc1vULrhDjzIcMJBZyBlw0XKAbPJR2+yeayZFSkXLI63Q5n8/4Pld9ulI01V0mJMiWEa&#10;e/QgeB0EfyHIwvq01s9Q7dEuXU95fMZkd9Jp4gCLmo+mo/ilGmBWZJdKvB9KLHaBcGSeTaZ5cTqh&#10;hKMsLybn03FqQtahRVTrfPgsQJP4KKnDHiZYtr31ASNA1YNKVPegmuqmUSoRcW7ElXJky7Djq3We&#10;TNVGf4Wq400nMc4OJ41ZVE+ovyApE/EMROROueOINFR9JLE0XTHSK+yViFbKPAiJRcV8O/+Dny4E&#10;xrkw4bQPImlHM4muBsMiBf5Hw14/mnZRDcZ/4XWwSJ7BhMFYNwbce96rl7wPWXb6WLWjvONzBdUe&#10;5ynNBK6bt/ymwS7eMh+WzOFmIROvRbjHn1TQlhT6FyU1uB/v8aM+DjxKKWlxU0vqv2+YE5SoLwZX&#10;4Twf4wyRkIjx5KxAwh1LVscSs9FXgKORp+jSM+oHdXhKB/oZj8oiekURMxx9l5QHdyCuQndB8Cxx&#10;sVgkNVxny8KtebT80PU4pU+7Z+ZsP8oBt+AODlvNZm8mutON/TCw2ASQTRr317r29cZTkOa1P1vx&#10;1hzTSev1uM5/AgAA//8DAFBLAwQUAAYACAAAACEAtygE3N0AAAAMAQAADwAAAGRycy9kb3ducmV2&#10;LnhtbEyPwU7DMAyG70i8Q2QkblvSVUqm0nSairjD2IWb12RttSapmqwrPD3eCW6/5V+fP5e7xQ1s&#10;tlPsg9eQrQUw65tget9qOH6+rbbAYkJvcAjeavi2EXbV40OJhQk3/2HnQ2oZQXwsUEOX0lhwHpvO&#10;OozrMFpPu3OYHCYap5abCW8EdwPfCCG5w97ThQ5HW3e2uRyujijH15/0LvlWnR3KrzmrmzzWWj8/&#10;LfsXYMku6a8Md31Sh4qcTuHqTWSDhlUuJFUpbJQCdm9kMs+BnSgpoYBXJf//RPULAAD//wMAUEsB&#10;Ai0AFAAGAAgAAAAhALaDOJL+AAAA4QEAABMAAAAAAAAAAAAAAAAAAAAAAFtDb250ZW50X1R5cGVz&#10;XS54bWxQSwECLQAUAAYACAAAACEAOP0h/9YAAACUAQAACwAAAAAAAAAAAAAAAAAvAQAAX3JlbHMv&#10;LnJlbHNQSwECLQAUAAYACAAAACEAQHxejZwCAACkBQAADgAAAAAAAAAAAAAAAAAuAgAAZHJzL2Uy&#10;b0RvYy54bWxQSwECLQAUAAYACAAAACEAtygE3N0AAAAMAQAADwAAAAAAAAAAAAAAAAD2BAAAZHJz&#10;L2Rvd25yZXYueG1sUEsFBgAAAAAEAAQA8wAAAAAGAAAAAA==&#10;" fillcolor="#d8d8d8 [2732]" stroked="f"/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78720" behindDoc="1" locked="0" layoutInCell="1" allowOverlap="1" wp14:anchorId="6DBF24F5" wp14:editId="58F9B2A1">
          <wp:simplePos x="0" y="0"/>
          <wp:positionH relativeFrom="column">
            <wp:posOffset>5779135</wp:posOffset>
          </wp:positionH>
          <wp:positionV relativeFrom="paragraph">
            <wp:posOffset>-2540</wp:posOffset>
          </wp:positionV>
          <wp:extent cx="1252220" cy="899795"/>
          <wp:effectExtent l="0" t="0" r="5080" b="0"/>
          <wp:wrapTight wrapText="bothSides">
            <wp:wrapPolygon edited="0">
              <wp:start x="0" y="0"/>
              <wp:lineTo x="0" y="20579"/>
              <wp:lineTo x="19059" y="21036"/>
              <wp:lineTo x="21359" y="21036"/>
              <wp:lineTo x="21359" y="16006"/>
              <wp:lineTo x="8215" y="13719"/>
              <wp:lineTo x="8215" y="9603"/>
              <wp:lineTo x="3615" y="7317"/>
              <wp:lineTo x="15116" y="6402"/>
              <wp:lineTo x="15116" y="1372"/>
              <wp:lineTo x="361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e_in_germany_short_4c_tbl freigestell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1A3" w:rsidRPr="00FD1855">
      <w:rPr>
        <w:b/>
        <w:sz w:val="24"/>
        <w:lang w:val="en-US"/>
      </w:rPr>
      <w:t xml:space="preserve"> </w:t>
    </w:r>
    <w:r w:rsidR="00D971A3" w:rsidRPr="00FD1855">
      <w:rPr>
        <w:b/>
        <w:sz w:val="24"/>
        <w:lang w:val="en-US"/>
      </w:rPr>
      <w:tab/>
    </w:r>
  </w:p>
  <w:p w:rsidR="00D971A3" w:rsidRPr="00FD1855" w:rsidRDefault="000167E5" w:rsidP="00D971A3">
    <w:pPr>
      <w:pStyle w:val="Kopfzeile"/>
      <w:tabs>
        <w:tab w:val="left" w:pos="1985"/>
      </w:tabs>
      <w:rPr>
        <w:b/>
        <w:sz w:val="24"/>
        <w:lang w:val="en-US"/>
      </w:rPr>
    </w:pPr>
    <w:r>
      <w:rPr>
        <w:rFonts w:ascii="Open Sans" w:hAnsi="Open Sans"/>
        <w:noProof/>
        <w:color w:val="FFFFFF"/>
        <w:sz w:val="20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17145</wp:posOffset>
          </wp:positionV>
          <wp:extent cx="1228725" cy="538480"/>
          <wp:effectExtent l="0" t="0" r="9525" b="0"/>
          <wp:wrapTight wrapText="bothSides">
            <wp:wrapPolygon edited="0">
              <wp:start x="0" y="0"/>
              <wp:lineTo x="0" y="20632"/>
              <wp:lineTo x="21433" y="20632"/>
              <wp:lineTo x="21433" y="0"/>
              <wp:lineTo x="0" y="0"/>
            </wp:wrapPolygon>
          </wp:wrapTight>
          <wp:docPr id="2" name="Grafik 2" descr="Zak Doors And Windows">
            <a:hlinkClick xmlns:a="http://schemas.openxmlformats.org/drawingml/2006/main" r:id="rId2" tooltip="&quot;Zak Doors And Window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k Doors And Windows">
                    <a:hlinkClick r:id="rId2" tooltip="&quot;Zak Doors And Window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1A3" w:rsidRPr="00FD1855">
      <w:rPr>
        <w:b/>
        <w:sz w:val="24"/>
        <w:lang w:val="en-US"/>
      </w:rPr>
      <w:tab/>
    </w:r>
    <w:r w:rsidR="00FD1221">
      <w:rPr>
        <w:b/>
        <w:sz w:val="24"/>
        <w:lang w:val="en-US"/>
      </w:rPr>
      <w:t>ZAK Doors &amp; Windows Expo 2019</w:t>
    </w:r>
  </w:p>
  <w:p w:rsidR="005A193F" w:rsidRDefault="00D971A3" w:rsidP="00D971A3">
    <w:pPr>
      <w:pStyle w:val="Kopfzeile"/>
      <w:tabs>
        <w:tab w:val="left" w:pos="1985"/>
      </w:tabs>
      <w:rPr>
        <w:sz w:val="20"/>
        <w:lang w:val="en-US"/>
      </w:rPr>
    </w:pPr>
    <w:r w:rsidRPr="00FD1855">
      <w:rPr>
        <w:sz w:val="20"/>
        <w:lang w:val="en-US"/>
      </w:rPr>
      <w:tab/>
    </w:r>
    <w:r w:rsidR="005A193F" w:rsidRPr="005A193F">
      <w:rPr>
        <w:sz w:val="20"/>
        <w:lang w:val="en-US"/>
      </w:rPr>
      <w:t>1</w:t>
    </w:r>
    <w:r w:rsidR="00FD1221">
      <w:rPr>
        <w:sz w:val="20"/>
        <w:lang w:val="en-US"/>
      </w:rPr>
      <w:t>6</w:t>
    </w:r>
    <w:r w:rsidR="005A193F" w:rsidRPr="005A193F">
      <w:rPr>
        <w:sz w:val="20"/>
        <w:vertAlign w:val="superscript"/>
        <w:lang w:val="en-US"/>
      </w:rPr>
      <w:t>th</w:t>
    </w:r>
    <w:r w:rsidR="005A193F" w:rsidRPr="005A193F">
      <w:rPr>
        <w:sz w:val="20"/>
        <w:lang w:val="en-US"/>
      </w:rPr>
      <w:t xml:space="preserve"> International T</w:t>
    </w:r>
    <w:r w:rsidR="00981FAD">
      <w:rPr>
        <w:sz w:val="20"/>
        <w:lang w:val="en-US"/>
      </w:rPr>
      <w:t>rade Fair on Doors, Windows, Fa</w:t>
    </w:r>
    <w:r w:rsidR="00981FAD" w:rsidRPr="00981FAD">
      <w:rPr>
        <w:sz w:val="20"/>
        <w:lang w:val="en-US"/>
      </w:rPr>
      <w:t>ç</w:t>
    </w:r>
    <w:r w:rsidR="005A193F" w:rsidRPr="005A193F">
      <w:rPr>
        <w:sz w:val="20"/>
        <w:lang w:val="en-US"/>
      </w:rPr>
      <w:t xml:space="preserve">ades, </w:t>
    </w:r>
  </w:p>
  <w:p w:rsidR="00D971A3" w:rsidRPr="00FD1221" w:rsidRDefault="005A193F" w:rsidP="00D971A3">
    <w:pPr>
      <w:pStyle w:val="Kopfzeile"/>
      <w:tabs>
        <w:tab w:val="left" w:pos="1985"/>
      </w:tabs>
      <w:rPr>
        <w:sz w:val="20"/>
      </w:rPr>
    </w:pPr>
    <w:r>
      <w:rPr>
        <w:sz w:val="20"/>
        <w:lang w:val="en-US"/>
      </w:rPr>
      <w:tab/>
    </w:r>
    <w:r w:rsidRPr="00FD1221">
      <w:rPr>
        <w:sz w:val="20"/>
      </w:rPr>
      <w:t xml:space="preserve">Technologies </w:t>
    </w:r>
    <w:proofErr w:type="spellStart"/>
    <w:r w:rsidRPr="00FD1221">
      <w:rPr>
        <w:sz w:val="20"/>
      </w:rPr>
      <w:t>and</w:t>
    </w:r>
    <w:proofErr w:type="spellEnd"/>
    <w:r w:rsidRPr="00FD1221">
      <w:rPr>
        <w:sz w:val="20"/>
      </w:rPr>
      <w:t xml:space="preserve"> Products</w:t>
    </w:r>
  </w:p>
  <w:p w:rsidR="00D971A3" w:rsidRPr="00FD1221" w:rsidRDefault="00D971A3" w:rsidP="00D971A3">
    <w:pPr>
      <w:pStyle w:val="Kopfzeile"/>
      <w:tabs>
        <w:tab w:val="left" w:pos="1985"/>
      </w:tabs>
      <w:rPr>
        <w:sz w:val="20"/>
      </w:rPr>
    </w:pPr>
    <w:r w:rsidRPr="00FD1221">
      <w:rPr>
        <w:sz w:val="20"/>
      </w:rPr>
      <w:tab/>
    </w:r>
  </w:p>
  <w:p w:rsidR="00D971A3" w:rsidRPr="00FD1221" w:rsidRDefault="00EA25B7" w:rsidP="005A193F">
    <w:pPr>
      <w:pStyle w:val="Kopfzeile"/>
      <w:tabs>
        <w:tab w:val="left" w:pos="1985"/>
      </w:tabs>
      <w:rPr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8B09505" wp14:editId="49519B56">
              <wp:simplePos x="0" y="0"/>
              <wp:positionH relativeFrom="column">
                <wp:posOffset>5589270</wp:posOffset>
              </wp:positionH>
              <wp:positionV relativeFrom="paragraph">
                <wp:posOffset>349391</wp:posOffset>
              </wp:positionV>
              <wp:extent cx="1799590" cy="8164830"/>
              <wp:effectExtent l="0" t="0" r="0" b="7620"/>
              <wp:wrapNone/>
              <wp:docPr id="311" name="Rechteck 3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81648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D51CCC" id="Rechteck 311" o:spid="_x0000_s1026" style="position:absolute;margin-left:440.1pt;margin-top:27.5pt;width:141.7pt;height:642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a6jlQIAAJcFAAAOAAAAZHJzL2Uyb0RvYy54bWysVF9P2zAQf5+072D5faQpBdqqKaqKmCYx&#10;QMDEs+vYTYTt82y3affpd3bS0DGkTdNekjvf/7vf3exypxXZCudrMAXNTwaUCMOhrM26oN+erj+N&#10;KfGBmZIpMKKge+Hp5fzjh1ljp2IIFahSOIJOjJ82tqBVCHaaZZ5XQjN/AlYYFEpwmgVk3TorHWvQ&#10;u1bZcDA4zxpwpXXAhff4etUK6Tz5l1LwcCelF4GogmJuIX1d+q7iN5vP2HTtmK1q3qXB/iELzWqD&#10;QXtXVywwsnH1b650zR14kOGEg85AypqLVANWkw/eVPNYMStSLdgcb/s2+f/nlt9u7x2py4Ke5jkl&#10;hmkc0oPgVRD8hcQ37FBj/RQVH+296ziPZCx3J52OfyyE7FJX931XxS4Qjo/5xWRyNsHmc5SN8/PR&#10;+DT1PXs1t86HzwI0iURBHY4tdZNtb3zAkKh6UInRPKi6vK6VSkyEilgqR7YMh7xa58lUbfRXKNu3&#10;8dlgcAiZkBXVk9dfPCkT/RmIntug7YtIOOoyib1oq09U2CsRrZR5EBL7GOtN8fs4bQqMc2HCeewm&#10;FpO0o5nEUL3h8M+GnX40bbPqjf8iam+RIoMJvbGuDbj3opcvCQCYsmz1Mf2juiO5gnKPEHLQ7pa3&#10;/LrGKd4wH+6Zw2XCyeOBCHf4kQqagkJHUVKB+/Hee9RHjKOUkgaXs6D++4Y5QYn6YhD9k3w0ituc&#10;mNHZxRAZdyxZHUvMRi8BoYH4xuwSGfWDOpDSgX7GO7KIUVHEDMfYBeXBHZhlaI8GXiIuFoukhhts&#10;Wbgxj5Yfph5R+rR7Zs52UA64BbdwWGQ2fYPoVjfOw8BiE0DWCe6vfe36jdufgNNdqnhejvmk9XpP&#10;5z8BAAD//wMAUEsDBBQABgAIAAAAIQDOC/yc4wAAAAwBAAAPAAAAZHJzL2Rvd25yZXYueG1sTI/B&#10;SsNAEIbvgu+wjOBF7G4bG5aYTZGKVCkIVr1vkzEJzc7G7LaNPn2nJ73NMB//fH++GF0nDjiE1pOB&#10;6USBQCp91VJt4OP96VaDCNFSZTtPaOAHAyyKy4vcZpU/0hseNrEWHEIhswaaGPtMylA26GyY+B6J&#10;b19+cDbyOtSyGuyRw10nZ0ql0tmW+ENje1w2WO42e2fg5bsMu3T1Wa8ex/Xy5ndN+vk1Meb6any4&#10;BxFxjH8wnPVZHQp22vo9VUF0BrRWM0YNzOfc6QxM0yQFseUpuVMaZJHL/yWKEwAAAP//AwBQSwEC&#10;LQAUAAYACAAAACEAtoM4kv4AAADhAQAAEwAAAAAAAAAAAAAAAAAAAAAAW0NvbnRlbnRfVHlwZXNd&#10;LnhtbFBLAQItABQABgAIAAAAIQA4/SH/1gAAAJQBAAALAAAAAAAAAAAAAAAAAC8BAABfcmVscy8u&#10;cmVsc1BLAQItABQABgAIAAAAIQB6Ha6jlQIAAJcFAAAOAAAAAAAAAAAAAAAAAC4CAABkcnMvZTJv&#10;RG9jLnhtbFBLAQItABQABgAIAAAAIQDOC/yc4wAAAAwBAAAPAAAAAAAAAAAAAAAAAO8EAABkcnMv&#10;ZG93bnJldi54bWxQSwUGAAAAAAQABADzAAAA/wUAAAAA&#10;" fillcolor="#d8d8d8 [2732]" stroked="f"/>
          </w:pict>
        </mc:Fallback>
      </mc:AlternateContent>
    </w:r>
    <w:r w:rsidR="00D971A3" w:rsidRPr="00FD1221">
      <w:rPr>
        <w:sz w:val="20"/>
      </w:rPr>
      <w:tab/>
    </w:r>
    <w:r w:rsidR="00FD1221" w:rsidRPr="00FD1221">
      <w:rPr>
        <w:b/>
        <w:sz w:val="24"/>
        <w:szCs w:val="24"/>
      </w:rPr>
      <w:t xml:space="preserve">12. – 15. </w:t>
    </w:r>
    <w:r w:rsidR="00FD1221">
      <w:rPr>
        <w:b/>
        <w:sz w:val="24"/>
        <w:szCs w:val="24"/>
      </w:rPr>
      <w:t>Dezember 2019</w:t>
    </w:r>
    <w:r w:rsidR="00EE668E" w:rsidRPr="00FD1221">
      <w:rPr>
        <w:b/>
        <w:sz w:val="24"/>
        <w:szCs w:val="24"/>
      </w:rPr>
      <w:t xml:space="preserve">, </w:t>
    </w:r>
    <w:proofErr w:type="gramStart"/>
    <w:r w:rsidR="00FD1221" w:rsidRPr="00FD1221">
      <w:rPr>
        <w:b/>
        <w:sz w:val="24"/>
        <w:szCs w:val="24"/>
      </w:rPr>
      <w:t>Neu Delhi</w:t>
    </w:r>
    <w:proofErr w:type="gramEnd"/>
    <w:r w:rsidR="00EE668E" w:rsidRPr="00FD1221">
      <w:rPr>
        <w:b/>
        <w:sz w:val="24"/>
        <w:szCs w:val="24"/>
      </w:rPr>
      <w:t>, Indien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10" w:rsidRDefault="00981BA4">
    <w:pPr>
      <w:pStyle w:val="Kopfzeile"/>
      <w:rPr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735C989" wp14:editId="658180C2">
              <wp:simplePos x="0" y="0"/>
              <wp:positionH relativeFrom="column">
                <wp:posOffset>-193040</wp:posOffset>
              </wp:positionH>
              <wp:positionV relativeFrom="paragraph">
                <wp:posOffset>-180340</wp:posOffset>
              </wp:positionV>
              <wp:extent cx="7581600" cy="1260000"/>
              <wp:effectExtent l="57150" t="38100" r="76835" b="9271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581600" cy="126000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644488" id="Rechteck 18" o:spid="_x0000_s1026" style="position:absolute;margin-left:-15.2pt;margin-top:-14.2pt;width:597pt;height:99.2pt;rotation:18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5MsZAIAACcFAAAOAAAAZHJzL2Uyb0RvYy54bWysVN1r2zAQfx/sfxB6Xx2HfoY6JaR0DEpb&#10;2o4+q7IUm0o67aTEyf76nWTHLV1hY8wP4r4/fnfn84utNWyjMLTgKl4eTDhTTkLdulXFvz9efTnl&#10;LEThamHAqYrvVOAX88+fzjs/U1NowNQKGQVxYdb5ijcx+llRBNkoK8IBeOVIqQGtiMTiqqhRdBTd&#10;mmI6mRwXHWDtEaQKgaSXvZLPc3ytlYy3WgcVmak41Rbzi/l9Tm8xPxezFQrftHIoQ/xDFVa0jpKO&#10;oS5FFGyN7W+hbCsRAuh4IMEWoHUrVe6Buikn77p5aIRXuRcCJ/gRpvD/wsqbzR2ytqbZ0aScsDSj&#10;eyWbqOQLIxHh0/kwI7MHf4cDF4hMzW41WoZAoJaT00n6MgbUFdtmiHcjxGobmSThydFpeUx2TJKu&#10;nBJJDIUt+mgpqscQvyqwLBEVR5phDis21yH2pnsT8kvV9fVkKu6MSkGMu1ea+qKUZfbOG6WWBtlG&#10;0C4IKZWLx0PqbJ3cdGvM6Dj9s+Ngn1xV3rbR+S+yjh45M7g4OtvWAX6UvX4ph5J1b79HoO87QfAM&#10;9Y5GmsdCOAcvr1oC8lqEeCeQlpuEdLDxlh5toKs4DBRnDeDPj+TJnnaOtJx1dCwVDz/WAhVn5puj&#10;bTwrDw/TdWXm8OhkSgy+1Ty/1bi1XQLNoMzVZTLZR7MnNYJ9ortepKykEk5S7orLiHtmGfsjpj+D&#10;VItFNqOL8iJeuwcv91NPi/K4fRLoh22KtIg3sD8sMXu3VL1tmoeDxTqCbvPGveI64E3XmHd2+HOk&#10;c3/LZ6vX/9v8FwAAAP//AwBQSwMEFAAGAAgAAAAhAA+nPsvfAAAADAEAAA8AAABkcnMvZG93bnJl&#10;di54bWxMj8FuwjAMhu+TeIfISLtBUphK1TVFY9N22A22C7fQmrZa45QmLd3bz5zG7bP86/fnbDvZ&#10;VozY+8aRhmipQCAVrmyo0vD99b5IQPhgqDStI9Twix62+ewhM2nprrTH8RAqwSXkU6OhDqFLpfRF&#10;jdb4peuQeHd2vTWBx76SZW+uXG5buVIqltY0xBdq0+FrjcXPYbAa3sJxjIZ9sjs2m4/deDlfKkWf&#10;Wj/Op5dnEAGn8B+Gmz6rQ85OJzdQ6UWrYbFWTxxlWCUMt0QUr2MQJ6aNUiDzTN4/kf8BAAD//wMA&#10;UEsBAi0AFAAGAAgAAAAhALaDOJL+AAAA4QEAABMAAAAAAAAAAAAAAAAAAAAAAFtDb250ZW50X1R5&#10;cGVzXS54bWxQSwECLQAUAAYACAAAACEAOP0h/9YAAACUAQAACwAAAAAAAAAAAAAAAAAvAQAAX3Jl&#10;bHMvLnJlbHNQSwECLQAUAAYACAAAACEA9IOTLGQCAAAnBQAADgAAAAAAAAAAAAAAAAAuAgAAZHJz&#10;L2Uyb0RvYy54bWxQSwECLQAUAAYACAAAACEAD6c+y98AAAAMAQAADwAAAAAAAAAAAAAAAAC+BAAA&#10;ZHJzL2Rvd25yZXYueG1sUEsFBgAAAAAEAAQA8wAAAMoF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</v:rect>
          </w:pict>
        </mc:Fallback>
      </mc:AlternateContent>
    </w:r>
    <w:sdt>
      <w:sdtPr>
        <w:rPr>
          <w:b/>
          <w:sz w:val="24"/>
        </w:rPr>
        <w:alias w:val="Messelogo"/>
        <w:tag w:val="Messelogo"/>
        <w:id w:val="-2100787643"/>
        <w:showingPlcHdr/>
        <w:picture/>
      </w:sdtPr>
      <w:sdtEndPr/>
      <w:sdtContent>
        <w:r w:rsidR="001B0110">
          <w:rPr>
            <w:b/>
            <w:noProof/>
            <w:sz w:val="24"/>
          </w:rPr>
          <w:drawing>
            <wp:anchor distT="0" distB="0" distL="114300" distR="114300" simplePos="0" relativeHeight="251660288" behindDoc="1" locked="1" layoutInCell="1" allowOverlap="1" wp14:anchorId="34357336" wp14:editId="0191A534">
              <wp:simplePos x="0" y="0"/>
              <wp:positionH relativeFrom="column">
                <wp:posOffset>0</wp:posOffset>
              </wp:positionH>
              <wp:positionV relativeFrom="page">
                <wp:posOffset>180340</wp:posOffset>
              </wp:positionV>
              <wp:extent cx="900000" cy="900000"/>
              <wp:effectExtent l="0" t="0" r="0" b="0"/>
              <wp:wrapTight wrapText="right">
                <wp:wrapPolygon edited="0">
                  <wp:start x="0" y="0"/>
                  <wp:lineTo x="0" y="21036"/>
                  <wp:lineTo x="21036" y="21036"/>
                  <wp:lineTo x="21036" y="0"/>
                  <wp:lineTo x="0" y="0"/>
                </wp:wrapPolygon>
              </wp:wrapTight>
              <wp:docPr id="324" name="Bi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0000" cy="90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1B0110" w:rsidRPr="001B0110"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4B7B736A" wp14:editId="5A0773D6">
          <wp:simplePos x="0" y="0"/>
          <wp:positionH relativeFrom="column">
            <wp:posOffset>5782310</wp:posOffset>
          </wp:positionH>
          <wp:positionV relativeFrom="paragraph">
            <wp:posOffset>32385</wp:posOffset>
          </wp:positionV>
          <wp:extent cx="1338580" cy="899795"/>
          <wp:effectExtent l="0" t="0" r="0" b="0"/>
          <wp:wrapNone/>
          <wp:docPr id="325" name="Grafik 325" descr="made in Germ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de in German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110" w:rsidRPr="001B0110" w:rsidRDefault="001B0110" w:rsidP="001B0110">
    <w:pPr>
      <w:pStyle w:val="Kopfzeile"/>
      <w:tabs>
        <w:tab w:val="left" w:pos="1985"/>
      </w:tabs>
      <w:rPr>
        <w:b/>
        <w:sz w:val="24"/>
      </w:rPr>
    </w:pPr>
    <w:r>
      <w:rPr>
        <w:b/>
        <w:sz w:val="24"/>
      </w:rPr>
      <w:tab/>
    </w:r>
    <w:r w:rsidRPr="001B0110">
      <w:rPr>
        <w:b/>
        <w:sz w:val="24"/>
      </w:rPr>
      <w:t>Messename</w:t>
    </w:r>
  </w:p>
  <w:p w:rsidR="001B0110" w:rsidRDefault="001B0110" w:rsidP="001B0110">
    <w:pPr>
      <w:pStyle w:val="Kopfzeile"/>
      <w:tabs>
        <w:tab w:val="left" w:pos="1985"/>
      </w:tabs>
      <w:rPr>
        <w:sz w:val="20"/>
      </w:rPr>
    </w:pPr>
    <w:r>
      <w:rPr>
        <w:sz w:val="20"/>
      </w:rPr>
      <w:tab/>
    </w:r>
    <w:r w:rsidRPr="001B0110">
      <w:rPr>
        <w:sz w:val="20"/>
      </w:rPr>
      <w:t>ggf. Untertit</w:t>
    </w:r>
    <w:r>
      <w:rPr>
        <w:sz w:val="20"/>
      </w:rPr>
      <w:t>el</w:t>
    </w:r>
  </w:p>
  <w:p w:rsidR="001B0110" w:rsidRDefault="001B0110" w:rsidP="001B0110">
    <w:pPr>
      <w:pStyle w:val="Kopfzeile"/>
      <w:tabs>
        <w:tab w:val="left" w:pos="1985"/>
      </w:tabs>
      <w:rPr>
        <w:sz w:val="20"/>
      </w:rPr>
    </w:pPr>
    <w:r>
      <w:rPr>
        <w:sz w:val="20"/>
      </w:rPr>
      <w:tab/>
    </w:r>
  </w:p>
  <w:p w:rsidR="001B0110" w:rsidRPr="00CA7603" w:rsidRDefault="001B0110" w:rsidP="001B0110">
    <w:pPr>
      <w:pStyle w:val="Kopfzeile"/>
      <w:tabs>
        <w:tab w:val="left" w:pos="1985"/>
      </w:tabs>
      <w:rPr>
        <w:b/>
        <w:sz w:val="24"/>
        <w:szCs w:val="24"/>
      </w:rPr>
    </w:pPr>
    <w:r>
      <w:rPr>
        <w:sz w:val="20"/>
      </w:rPr>
      <w:tab/>
    </w:r>
    <w:r w:rsidRPr="00CA7603">
      <w:rPr>
        <w:b/>
        <w:sz w:val="24"/>
        <w:szCs w:val="24"/>
      </w:rPr>
      <w:t>Datum, Ort, 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49DE"/>
    <w:multiLevelType w:val="hybridMultilevel"/>
    <w:tmpl w:val="6F80DACC"/>
    <w:lvl w:ilvl="0" w:tplc="085ADCC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95F02"/>
    <w:multiLevelType w:val="hybridMultilevel"/>
    <w:tmpl w:val="2FFEAAC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365AC"/>
    <w:multiLevelType w:val="hybridMultilevel"/>
    <w:tmpl w:val="8F52B1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614D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0C27211"/>
    <w:multiLevelType w:val="hybridMultilevel"/>
    <w:tmpl w:val="6E38B872"/>
    <w:lvl w:ilvl="0" w:tplc="0407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76D4AFF"/>
    <w:multiLevelType w:val="hybridMultilevel"/>
    <w:tmpl w:val="A558AD94"/>
    <w:lvl w:ilvl="0" w:tplc="2AC06CCE">
      <w:start w:val="9"/>
      <w:numFmt w:val="bullet"/>
      <w:lvlText w:val="-"/>
      <w:lvlJc w:val="left"/>
      <w:pPr>
        <w:ind w:left="84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DAC4AA8"/>
    <w:multiLevelType w:val="hybridMultilevel"/>
    <w:tmpl w:val="AAD681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11954"/>
    <w:multiLevelType w:val="hybridMultilevel"/>
    <w:tmpl w:val="9DC8951C"/>
    <w:lvl w:ilvl="0" w:tplc="2AC06CCE">
      <w:start w:val="9"/>
      <w:numFmt w:val="bullet"/>
      <w:lvlText w:val="-"/>
      <w:lvlJc w:val="left"/>
      <w:pPr>
        <w:ind w:left="1463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 w15:restartNumberingAfterBreak="0">
    <w:nsid w:val="705F43E9"/>
    <w:multiLevelType w:val="hybridMultilevel"/>
    <w:tmpl w:val="2B9A0724"/>
    <w:lvl w:ilvl="0" w:tplc="0407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42"/>
    <w:rsid w:val="00011BFF"/>
    <w:rsid w:val="000167E5"/>
    <w:rsid w:val="000256A6"/>
    <w:rsid w:val="00062BEA"/>
    <w:rsid w:val="000879C3"/>
    <w:rsid w:val="00124F13"/>
    <w:rsid w:val="001B0110"/>
    <w:rsid w:val="001E2DB6"/>
    <w:rsid w:val="00227D55"/>
    <w:rsid w:val="002B24E7"/>
    <w:rsid w:val="0036364F"/>
    <w:rsid w:val="003B20B7"/>
    <w:rsid w:val="003E064D"/>
    <w:rsid w:val="003F2D91"/>
    <w:rsid w:val="00411767"/>
    <w:rsid w:val="00456242"/>
    <w:rsid w:val="00461BCB"/>
    <w:rsid w:val="004F1CAE"/>
    <w:rsid w:val="004F76C0"/>
    <w:rsid w:val="0050430E"/>
    <w:rsid w:val="00543510"/>
    <w:rsid w:val="00592EF5"/>
    <w:rsid w:val="005A193F"/>
    <w:rsid w:val="005C62CE"/>
    <w:rsid w:val="005D00DA"/>
    <w:rsid w:val="00610CAC"/>
    <w:rsid w:val="00691A38"/>
    <w:rsid w:val="006E248C"/>
    <w:rsid w:val="006E2D51"/>
    <w:rsid w:val="006E522C"/>
    <w:rsid w:val="00713E3E"/>
    <w:rsid w:val="00733E23"/>
    <w:rsid w:val="00784466"/>
    <w:rsid w:val="007D63CE"/>
    <w:rsid w:val="007D730A"/>
    <w:rsid w:val="00833574"/>
    <w:rsid w:val="00837EDA"/>
    <w:rsid w:val="00890100"/>
    <w:rsid w:val="008913CA"/>
    <w:rsid w:val="0093108B"/>
    <w:rsid w:val="00981BA4"/>
    <w:rsid w:val="00981FAD"/>
    <w:rsid w:val="00993671"/>
    <w:rsid w:val="009D3F77"/>
    <w:rsid w:val="00A636E7"/>
    <w:rsid w:val="00AF10FE"/>
    <w:rsid w:val="00B33F72"/>
    <w:rsid w:val="00B52FF9"/>
    <w:rsid w:val="00CA7603"/>
    <w:rsid w:val="00CB3A4D"/>
    <w:rsid w:val="00CB56A1"/>
    <w:rsid w:val="00CE079B"/>
    <w:rsid w:val="00D34D75"/>
    <w:rsid w:val="00D45E1B"/>
    <w:rsid w:val="00D82200"/>
    <w:rsid w:val="00D971A3"/>
    <w:rsid w:val="00DE3529"/>
    <w:rsid w:val="00E22488"/>
    <w:rsid w:val="00EA25B7"/>
    <w:rsid w:val="00EB2A38"/>
    <w:rsid w:val="00EE668E"/>
    <w:rsid w:val="00EF3CBB"/>
    <w:rsid w:val="00F27C2C"/>
    <w:rsid w:val="00F35F6C"/>
    <w:rsid w:val="00F879DA"/>
    <w:rsid w:val="00FA6913"/>
    <w:rsid w:val="00FD1221"/>
    <w:rsid w:val="00FD1855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005731"/>
  <w15:docId w15:val="{7F0C8B10-E888-4D99-B665-5EB2166C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62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62CE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5C62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62CE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2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2CE"/>
    <w:rPr>
      <w:rFonts w:ascii="Tahoma" w:hAnsi="Tahoma" w:cs="Tahoma"/>
      <w:sz w:val="16"/>
      <w:szCs w:val="16"/>
    </w:rPr>
  </w:style>
  <w:style w:type="paragraph" w:customStyle="1" w:styleId="14">
    <w:name w:val="14"/>
    <w:basedOn w:val="Standard"/>
    <w:link w:val="14Zchn"/>
    <w:qFormat/>
    <w:rsid w:val="00CA7603"/>
    <w:rPr>
      <w:rFonts w:eastAsiaTheme="minorHAnsi" w:cs="Arial"/>
      <w:b/>
      <w:sz w:val="28"/>
      <w:szCs w:val="28"/>
      <w:lang w:eastAsia="en-US"/>
    </w:rPr>
  </w:style>
  <w:style w:type="paragraph" w:customStyle="1" w:styleId="10">
    <w:name w:val="10"/>
    <w:basedOn w:val="Standard"/>
    <w:link w:val="10Zchn"/>
    <w:qFormat/>
    <w:rsid w:val="00CA7603"/>
    <w:pPr>
      <w:ind w:left="390"/>
    </w:pPr>
    <w:rPr>
      <w:rFonts w:eastAsiaTheme="minorHAnsi" w:cs="Arial"/>
      <w:sz w:val="21"/>
      <w:szCs w:val="21"/>
      <w:lang w:eastAsia="en-US"/>
    </w:rPr>
  </w:style>
  <w:style w:type="character" w:customStyle="1" w:styleId="14Zchn">
    <w:name w:val="14 Zchn"/>
    <w:basedOn w:val="Absatz-Standardschriftart"/>
    <w:link w:val="14"/>
    <w:rsid w:val="00CA7603"/>
    <w:rPr>
      <w:rFonts w:ascii="Arial" w:eastAsiaTheme="minorHAnsi" w:hAnsi="Arial" w:cs="Arial"/>
      <w:b/>
      <w:sz w:val="28"/>
      <w:szCs w:val="28"/>
      <w:lang w:eastAsia="en-US"/>
    </w:rPr>
  </w:style>
  <w:style w:type="character" w:customStyle="1" w:styleId="10Zchn">
    <w:name w:val="10 Zchn"/>
    <w:basedOn w:val="Absatz-Standardschriftart"/>
    <w:link w:val="10"/>
    <w:rsid w:val="00CA7603"/>
    <w:rPr>
      <w:rFonts w:ascii="Arial" w:eastAsiaTheme="minorHAnsi" w:hAnsi="Arial" w:cs="Arial"/>
      <w:sz w:val="21"/>
      <w:szCs w:val="21"/>
      <w:lang w:eastAsia="en-US"/>
    </w:rPr>
  </w:style>
  <w:style w:type="character" w:styleId="Hyperlink">
    <w:name w:val="Hyperlink"/>
    <w:basedOn w:val="Absatz-Standardschriftart"/>
    <w:uiPriority w:val="99"/>
    <w:unhideWhenUsed/>
    <w:rsid w:val="001E2DB6"/>
    <w:rPr>
      <w:color w:val="0000FF" w:themeColor="hyperlink"/>
      <w:u w:val="single"/>
    </w:rPr>
  </w:style>
  <w:style w:type="paragraph" w:customStyle="1" w:styleId="1Flietext">
    <w:name w:val="1_Fließtext"/>
    <w:basedOn w:val="Standard"/>
    <w:rsid w:val="0036364F"/>
    <w:pPr>
      <w:tabs>
        <w:tab w:val="left" w:pos="170"/>
      </w:tabs>
    </w:pPr>
    <w:rPr>
      <w:rFonts w:eastAsia="Times"/>
      <w:color w:val="000000"/>
      <w:sz w:val="20"/>
    </w:rPr>
  </w:style>
  <w:style w:type="paragraph" w:styleId="Listenabsatz">
    <w:name w:val="List Paragraph"/>
    <w:basedOn w:val="Standard"/>
    <w:uiPriority w:val="34"/>
    <w:qFormat/>
    <w:rsid w:val="0036364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435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2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0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1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doorsandwindows.com/" TargetMode="External"/><Relationship Id="rId13" Type="http://schemas.openxmlformats.org/officeDocument/2006/relationships/hyperlink" Target="http://www.window.d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gff-magazin.de/nuernbergmesse-will-mit-fenster-tueren-und-fassade-in-indien-wachsen/150/4616/346132" TargetMode="External"/><Relationship Id="rId12" Type="http://schemas.openxmlformats.org/officeDocument/2006/relationships/hyperlink" Target="mailto:reinmueller@window.de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uernbergmesse.de" TargetMode="External"/><Relationship Id="rId2" Type="http://schemas.openxmlformats.org/officeDocument/2006/relationships/hyperlink" Target="mailto:annika.bernhardt@nuernbergmesse.de" TargetMode="External"/><Relationship Id="rId1" Type="http://schemas.openxmlformats.org/officeDocument/2006/relationships/image" Target="media/image10.png"/><Relationship Id="rId5" Type="http://schemas.openxmlformats.org/officeDocument/2006/relationships/hyperlink" Target="http://www.nuernbergmesse.de" TargetMode="External"/><Relationship Id="rId4" Type="http://schemas.openxmlformats.org/officeDocument/2006/relationships/hyperlink" Target="mailto:annika.bernhardt@nuernbergmesse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https://zakdoorsandwindows.com/" TargetMode="External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NürnbergMesse GmbH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</dc:creator>
  <cp:lastModifiedBy>Bernhardt, Annika</cp:lastModifiedBy>
  <cp:revision>7</cp:revision>
  <cp:lastPrinted>2018-03-15T07:55:00Z</cp:lastPrinted>
  <dcterms:created xsi:type="dcterms:W3CDTF">2019-04-08T14:43:00Z</dcterms:created>
  <dcterms:modified xsi:type="dcterms:W3CDTF">2019-05-07T07:34:00Z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iAllgemein">
    <vt:lpwstr>C:\WINPROG\OFFICEWARE\ExtData\ArtikelGlobal.xls</vt:lpwstr>
  </property>
  <property fmtid="{D5CDD505-2E9C-101B-9397-08002B2CF9AE}" pid="3" name="DateiProjekt">
    <vt:lpwstr>C:\WINPROG\OFFICEWARE\ExtData\ArtikelPro.xls</vt:lpwstr>
  </property>
  <property fmtid="{D5CDD505-2E9C-101B-9397-08002B2CF9AE}" pid="4" name="OWDTApplikation">
    <vt:lpwstr>131380</vt:lpwstr>
  </property>
  <property fmtid="{D5CDD505-2E9C-101B-9397-08002B2CF9AE}" pid="5" name="DocType">
    <vt:lpwstr>0</vt:lpwstr>
  </property>
  <property fmtid="{D5CDD505-2E9C-101B-9397-08002B2CF9AE}" pid="6" name="DocAktion">
    <vt:lpwstr>0</vt:lpwstr>
  </property>
  <property fmtid="{D5CDD505-2E9C-101B-9397-08002B2CF9AE}" pid="7" name="VersionID">
    <vt:lpwstr>146263</vt:lpwstr>
  </property>
  <property fmtid="{D5CDD505-2E9C-101B-9397-08002B2CF9AE}" pid="8" name="AktNr">
    <vt:lpwstr>69029</vt:lpwstr>
  </property>
</Properties>
</file>