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527D6B">
            <w:pPr>
              <w:spacing w:line="180" w:lineRule="atLeast"/>
              <w:ind w:right="-567"/>
              <w:rPr>
                <w:rFonts w:cs="Tahoma"/>
                <w:b/>
                <w:sz w:val="28"/>
              </w:rPr>
            </w:pPr>
            <w:bookmarkStart w:id="0" w:name="_GoBack"/>
            <w:bookmarkEnd w:id="0"/>
            <w:r>
              <w:rPr>
                <w:rFonts w:cs="Tahoma"/>
                <w:b/>
                <w:sz w:val="28"/>
              </w:rPr>
              <w:t>Informationszentrum der</w:t>
            </w:r>
          </w:p>
          <w:p w:rsidR="0002507A" w:rsidRPr="00837FC6" w:rsidRDefault="0002507A" w:rsidP="00527D6B">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527D6B">
            <w:pPr>
              <w:rPr>
                <w:rFonts w:cs="Tahoma"/>
                <w:color w:val="365F91"/>
                <w:sz w:val="24"/>
                <w:szCs w:val="24"/>
              </w:rPr>
            </w:pPr>
            <w:r w:rsidRPr="00420940">
              <w:rPr>
                <w:rFonts w:cs="Tahoma"/>
                <w:color w:val="365F91"/>
                <w:sz w:val="24"/>
                <w:szCs w:val="24"/>
              </w:rPr>
              <w:t>SIFFP - International exhibition of facades, windows and doors</w:t>
            </w:r>
            <w:r>
              <w:rPr>
                <w:rFonts w:cs="Tahoma"/>
                <w:color w:val="365F91"/>
                <w:sz w:val="24"/>
                <w:szCs w:val="24"/>
              </w:rPr>
              <w:br/>
            </w:r>
            <w:r w:rsidRPr="00420940">
              <w:rPr>
                <w:rFonts w:cs="Tahoma"/>
                <w:color w:val="365F91"/>
                <w:sz w:val="24"/>
                <w:szCs w:val="24"/>
              </w:rPr>
              <w:t>30. Nov. - 03. Dez. 2022, Algier, Algerien</w:t>
            </w:r>
          </w:p>
        </w:tc>
        <w:tc>
          <w:tcPr>
            <w:tcW w:w="2602" w:type="dxa"/>
            <w:gridSpan w:val="4"/>
          </w:tcPr>
          <w:p w:rsidR="0002507A" w:rsidRDefault="003E65B7" w:rsidP="00527D6B">
            <w:r w:rsidRPr="003E65B7">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2.75pt">
                  <v:imagedata r:id="rId7" o:title="made_in_Germany_4c"/>
                </v:shape>
              </w:pict>
            </w:r>
          </w:p>
        </w:tc>
      </w:tr>
      <w:tr w:rsidR="0002507A" w:rsidTr="0091422E">
        <w:trPr>
          <w:trHeight w:hRule="exact" w:val="227"/>
        </w:trPr>
        <w:tc>
          <w:tcPr>
            <w:tcW w:w="5378" w:type="dxa"/>
            <w:gridSpan w:val="2"/>
          </w:tcPr>
          <w:p w:rsidR="0002507A" w:rsidRPr="007A647A" w:rsidRDefault="0002507A" w:rsidP="00527D6B">
            <w:pPr>
              <w:rPr>
                <w:sz w:val="12"/>
                <w:szCs w:val="12"/>
              </w:rPr>
            </w:pPr>
          </w:p>
        </w:tc>
        <w:tc>
          <w:tcPr>
            <w:tcW w:w="2652" w:type="dxa"/>
          </w:tcPr>
          <w:p w:rsidR="0002507A" w:rsidRPr="00837FC6" w:rsidRDefault="0002507A" w:rsidP="00527D6B">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527D6B">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3E65B7" w:rsidP="00527D6B">
            <w:r w:rsidRPr="003E65B7">
              <w:rPr>
                <w:rFonts w:cs="Tahoma"/>
                <w:noProof/>
                <w:szCs w:val="16"/>
              </w:rPr>
              <w:pict>
                <v:shape id="_x0000_i1026" type="#_x0000_t75" style="width:115.5pt;height:71.25pt">
                  <v:imagedata r:id="rId8" o:title="BMWi_2021_Office_Farbe_de"/>
                </v:shape>
              </w:pict>
            </w:r>
          </w:p>
        </w:tc>
        <w:tc>
          <w:tcPr>
            <w:tcW w:w="2495" w:type="dxa"/>
            <w:gridSpan w:val="2"/>
            <w:tcBorders>
              <w:bottom w:val="single" w:sz="8" w:space="0" w:color="auto"/>
            </w:tcBorders>
            <w:vAlign w:val="center"/>
          </w:tcPr>
          <w:p w:rsidR="0091422E" w:rsidRDefault="003E65B7" w:rsidP="00527D6B">
            <w:r w:rsidRPr="003E65B7">
              <w:rPr>
                <w:rFonts w:cs="Tahoma"/>
                <w:noProof/>
                <w:szCs w:val="16"/>
              </w:rPr>
              <w:pict>
                <v:shape id="_x0000_i1027" type="#_x0000_t75" style="width:101.25pt;height:44.25pt">
                  <v:imagedata r:id="rId9" o:title="AUMA_hoch_dt_3zeilig_4c"/>
                </v:shape>
              </w:pict>
            </w:r>
          </w:p>
        </w:tc>
      </w:tr>
      <w:tr w:rsidR="0002507A" w:rsidTr="0091422E">
        <w:trPr>
          <w:trHeight w:val="104"/>
        </w:trPr>
        <w:tc>
          <w:tcPr>
            <w:tcW w:w="5378" w:type="dxa"/>
            <w:gridSpan w:val="2"/>
            <w:vMerge w:val="restart"/>
          </w:tcPr>
          <w:p w:rsidR="0002507A" w:rsidRPr="00881BDA" w:rsidRDefault="00E038F5" w:rsidP="00527D6B">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AllgemeinenTeilnahmebedingungen)</w:t>
            </w:r>
          </w:p>
        </w:tc>
      </w:tr>
      <w:tr w:rsidR="0002507A" w:rsidTr="0091422E">
        <w:tc>
          <w:tcPr>
            <w:tcW w:w="5378" w:type="dxa"/>
            <w:gridSpan w:val="2"/>
            <w:vMerge/>
          </w:tcPr>
          <w:p w:rsidR="0002507A" w:rsidRPr="00881BDA" w:rsidRDefault="0002507A" w:rsidP="00527D6B">
            <w:pPr>
              <w:ind w:left="708"/>
              <w:rPr>
                <w:rFonts w:cs="Tahoma"/>
                <w:sz w:val="28"/>
                <w:szCs w:val="28"/>
              </w:rPr>
            </w:pPr>
          </w:p>
        </w:tc>
        <w:tc>
          <w:tcPr>
            <w:tcW w:w="5254" w:type="dxa"/>
            <w:gridSpan w:val="5"/>
            <w:shd w:val="clear" w:color="auto" w:fill="auto"/>
          </w:tcPr>
          <w:p w:rsidR="0002507A" w:rsidRDefault="0002507A" w:rsidP="00527D6B">
            <w:pPr>
              <w:tabs>
                <w:tab w:val="left" w:pos="369"/>
              </w:tabs>
              <w:rPr>
                <w:rFonts w:cs="Tahoma"/>
                <w:b/>
                <w:noProof/>
                <w:color w:val="365F91"/>
                <w:szCs w:val="16"/>
                <w:lang w:val="en-US"/>
              </w:rPr>
            </w:pPr>
            <w:r w:rsidRPr="00837FC6">
              <w:rPr>
                <w:rFonts w:cs="Tahoma"/>
                <w:b/>
                <w:noProof/>
                <w:color w:val="365F91"/>
                <w:szCs w:val="16"/>
                <w:lang w:val="en-US"/>
              </w:rPr>
              <w:t>NürnbergMesse GmbH</w:t>
            </w:r>
          </w:p>
          <w:p w:rsidR="0002507A" w:rsidRPr="00DA1C61" w:rsidRDefault="0002507A" w:rsidP="00527D6B">
            <w:pPr>
              <w:tabs>
                <w:tab w:val="left" w:pos="369"/>
                <w:tab w:val="left" w:pos="3168"/>
              </w:tabs>
              <w:rPr>
                <w:rFonts w:cs="Tahoma"/>
                <w:b/>
                <w:noProof/>
                <w:color w:val="365F91"/>
                <w:szCs w:val="16"/>
                <w:lang w:val="en-US"/>
              </w:rPr>
            </w:pPr>
            <w:r w:rsidRPr="000F59DC">
              <w:rPr>
                <w:rFonts w:cs="Tahoma"/>
                <w:noProof/>
                <w:color w:val="365F91"/>
                <w:szCs w:val="16"/>
              </w:rPr>
              <w:t>http://www.nuernbergmesse.de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527D6B">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527D6B">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+49 911 8606-0</w:t>
            </w:r>
          </w:p>
          <w:p w:rsidR="0002507A" w:rsidRPr="00837FC6" w:rsidRDefault="0002507A" w:rsidP="00527D6B">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Veronika Zinkl</w:t>
            </w:r>
          </w:p>
          <w:p w:rsidR="0002507A" w:rsidRPr="007A3D72" w:rsidRDefault="0002507A" w:rsidP="00527D6B">
            <w:pPr>
              <w:tabs>
                <w:tab w:val="left" w:pos="369"/>
              </w:tabs>
              <w:rPr>
                <w:rFonts w:cs="Tahoma"/>
                <w:noProof/>
                <w:color w:val="365F91"/>
                <w:szCs w:val="16"/>
              </w:rPr>
            </w:pPr>
            <w:r w:rsidRPr="007A3D72">
              <w:rPr>
                <w:rFonts w:cs="Tahoma"/>
                <w:noProof/>
                <w:color w:val="365F91"/>
                <w:szCs w:val="16"/>
              </w:rPr>
              <w:t>veronika.zinkl@nuernbergmesse.de</w:t>
            </w:r>
          </w:p>
          <w:p w:rsidR="0002507A" w:rsidRDefault="0002507A" w:rsidP="00527D6B">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+49 911 8606-8687</w:t>
            </w:r>
          </w:p>
          <w:p w:rsidR="0002507A" w:rsidRPr="005D2BB1" w:rsidRDefault="0002507A" w:rsidP="00527D6B">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741" w:type="dxa"/>
            <w:gridSpan w:val="2"/>
            <w:tcBorders>
              <w:bottom w:val="single" w:sz="8" w:space="0" w:color="auto"/>
            </w:tcBorders>
            <w:shd w:val="clear" w:color="auto" w:fill="auto"/>
          </w:tcPr>
          <w:p w:rsidR="0002507A" w:rsidRPr="00837FC6" w:rsidRDefault="003E65B7" w:rsidP="00527D6B">
            <w:pPr>
              <w:jc w:val="center"/>
              <w:rPr>
                <w:rFonts w:cs="Tahoma"/>
                <w:noProof/>
                <w:color w:val="365F91"/>
                <w:szCs w:val="16"/>
                <w:lang w:val="en-US"/>
              </w:rPr>
            </w:pPr>
            <w:r w:rsidRPr="003E65B7">
              <w:rPr>
                <w:rFonts w:cs="Tahoma"/>
                <w:szCs w:val="16"/>
              </w:rPr>
              <w:pict>
                <v:shape id="_x0000_ib2d5e39d-a850-4c03-8814-faa9ed89c07d" o:spid="_x0000_s1030" type="#_x0000_t75" style="position:absolute;left:0;text-align:left;margin-left:0;margin-top:0;width:60pt;height:23pt;z-index:1;mso-position-horizontal-relative:text;mso-position-vertical-relative:text">
                  <v:imagedata r:id="rId10" o:title="CompanyLogo"/>
                </v:shape>
              </w:pict>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15. August 2022</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3E65B7"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3E65B7"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3E65B7"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3E65B7"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3E65B7"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3E65B7"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3E65B7"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3E65B7"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3E65B7"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3E65B7"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970,00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3E65B7"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3400,00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r w:rsidRPr="00F441E3">
        <w:t xml:space="preserve"> (unabhängig von der Anzahl der Beteiligungen)</w:t>
      </w:r>
    </w:p>
    <w:p w:rsidR="00222BB1" w:rsidRDefault="00F441E3" w:rsidP="00B311AD">
      <w:pPr>
        <w:pBdr>
          <w:top w:val="single" w:sz="4" w:space="1" w:color="4F81BD"/>
          <w:bottom w:val="single" w:sz="4" w:space="1" w:color="4F81BD"/>
        </w:pBdr>
        <w:tabs>
          <w:tab w:val="left" w:pos="3969"/>
        </w:tabs>
        <w:ind w:left="709" w:right="284" w:hanging="284"/>
        <w:rPr>
          <w:b/>
          <w:noProof/>
        </w:rPr>
      </w:pPr>
      <w:r w:rsidRPr="00F441E3">
        <w:t xml:space="preserve">• </w:t>
      </w:r>
      <w:r w:rsidR="005C73F5" w:rsidRPr="00252CCC">
        <w:rPr>
          <w:noProof/>
        </w:rPr>
        <w:t>Registrierungsgebühr</w:t>
      </w:r>
      <w:r w:rsidR="005C73F5" w:rsidRPr="00252CCC">
        <w:rPr>
          <w:noProof/>
        </w:rPr>
        <w:tab/>
      </w:r>
      <w:r w:rsidR="005C73F5" w:rsidRPr="00F441E3">
        <w:rPr>
          <w:b/>
          <w:noProof/>
        </w:rPr>
        <w:t>300,00 € / Ausstellerfirma</w:t>
      </w:r>
    </w:p>
    <w:p w:rsidR="00222BB1" w:rsidRDefault="00E76239" w:rsidP="00222BB1">
      <w:pPr>
        <w:pBdr>
          <w:top w:val="single" w:sz="4" w:space="1" w:color="4F81BD"/>
          <w:bottom w:val="single" w:sz="4" w:space="1" w:color="4F81BD"/>
        </w:pBdr>
        <w:tabs>
          <w:tab w:val="left" w:pos="3969"/>
        </w:tabs>
        <w:ind w:left="709" w:right="284" w:hanging="284"/>
        <w:rPr>
          <w:b/>
          <w:noProof/>
        </w:rPr>
      </w:pPr>
      <w:r w:rsidRPr="00252CCC">
        <w:rPr>
          <w:noProof/>
        </w:rPr>
        <w:t xml:space="preserve"> </w:t>
      </w:r>
    </w:p>
    <w:p w:rsidR="003D1E63" w:rsidRDefault="003D1E63" w:rsidP="00E038F5">
      <w:pPr>
        <w:keepNext/>
        <w:keepLines/>
        <w:tabs>
          <w:tab w:val="left" w:pos="426"/>
          <w:tab w:val="left" w:pos="6379"/>
          <w:tab w:val="left" w:pos="8364"/>
        </w:tabs>
        <w:spacing w:before="120" w:after="60"/>
        <w:rPr>
          <w:b/>
          <w:sz w:val="20"/>
        </w:rPr>
      </w:pPr>
      <w:r>
        <w:rPr>
          <w:b/>
          <w:sz w:val="20"/>
        </w:rPr>
        <w:br w:type="page"/>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3E65B7"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424620" w:rsidRPr="00B31267">
        <w:rPr>
          <w:b/>
          <w:noProof/>
          <w:color w:val="365F91"/>
          <w:u w:val="single"/>
        </w:rPr>
        <w:t>     </w:t>
      </w:r>
      <w:r w:rsidR="003E65B7" w:rsidRPr="00B31267">
        <w:rPr>
          <w:b/>
          <w:color w:val="365F91"/>
          <w:u w:val="single"/>
        </w:rPr>
        <w:fldChar w:fldCharType="end"/>
      </w:r>
      <w:r w:rsidR="00424620" w:rsidRPr="00424620">
        <w:rPr>
          <w:b/>
        </w:rPr>
        <w:tab/>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r w:rsidR="00424620" w:rsidRPr="00424620">
        <w:rPr>
          <w:b/>
        </w:rPr>
        <w:tab/>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r w:rsidR="00424620" w:rsidRPr="00424620">
        <w:rPr>
          <w:b/>
        </w:rPr>
        <w:tab/>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r w:rsidR="00424620" w:rsidRPr="00424620">
        <w:rPr>
          <w:b/>
        </w:rPr>
        <w:tab/>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r w:rsidR="00424620" w:rsidRPr="00424620">
        <w:rPr>
          <w:b/>
        </w:rPr>
        <w:tab/>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r w:rsidR="00424620" w:rsidRPr="00424620">
        <w:rPr>
          <w:b/>
        </w:rPr>
        <w:tab/>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Default="0059389F"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Pr="00A119CD" w:rsidRDefault="005C5964"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3E65B7"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E65B7" w:rsidRPr="00B31267">
              <w:rPr>
                <w:b/>
                <w:color w:val="365F91"/>
                <w:u w:val="single"/>
              </w:rPr>
            </w:r>
            <w:r w:rsidR="003E65B7" w:rsidRPr="00B31267">
              <w:rPr>
                <w:b/>
                <w:color w:val="365F91"/>
                <w:u w:val="single"/>
              </w:rPr>
              <w:fldChar w:fldCharType="separate"/>
            </w:r>
            <w:r w:rsidR="00B31267" w:rsidRPr="00B31267">
              <w:rPr>
                <w:b/>
                <w:noProof/>
                <w:color w:val="365F91"/>
                <w:u w:val="single"/>
              </w:rPr>
              <w:t>     </w:t>
            </w:r>
            <w:r w:rsidR="003E65B7"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F73351">
      <w:pPr>
        <w:keepLines/>
        <w:tabs>
          <w:tab w:val="left" w:pos="426"/>
          <w:tab w:val="left" w:pos="1140"/>
          <w:tab w:val="left" w:pos="6792"/>
        </w:tabs>
        <w:rPr>
          <w:noProof/>
          <w:szCs w:val="16"/>
        </w:rPr>
      </w:pPr>
      <w:r w:rsidRPr="00CE3BC5">
        <w:rPr>
          <w:szCs w:val="16"/>
        </w:rPr>
        <w:t xml:space="preserve">• </w:t>
      </w:r>
      <w:r w:rsidRPr="00622A05">
        <w:rPr>
          <w:noProof/>
          <w:szCs w:val="16"/>
        </w:rPr>
        <w:t xml:space="preserve">Anlage zur Anmeldung: </w:t>
      </w:r>
      <w:r>
        <w:rPr>
          <w:szCs w:val="16"/>
        </w:rPr>
        <w:t>Allgemeine Teilnahmebedingungen</w:t>
      </w:r>
      <w:r w:rsidR="00F73351">
        <w:rPr>
          <w:szCs w:val="16"/>
        </w:rPr>
        <w:tab/>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SIFFP - International exhibition of facades, windows and doors </w:t>
      </w:r>
      <w:r>
        <w:rPr>
          <w:rFonts w:cs="Tahoma"/>
          <w:color w:val="365F91"/>
          <w:sz w:val="20"/>
        </w:rPr>
        <w:br/>
      </w:r>
      <w:r w:rsidRPr="009A2608">
        <w:rPr>
          <w:rFonts w:cs="Tahoma"/>
          <w:color w:val="365F91"/>
          <w:sz w:val="20"/>
        </w:rPr>
        <w:t>30. Nov. - 03. Dez. 2022, Algier, Algerien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Firma:</w:t>
            </w:r>
          </w:p>
        </w:tc>
        <w:tc>
          <w:tcPr>
            <w:tcW w:w="8931" w:type="dxa"/>
            <w:gridSpan w:val="3"/>
            <w:vAlign w:val="center"/>
          </w:tcPr>
          <w:p w:rsidR="005C3C29" w:rsidRPr="001E3C38" w:rsidRDefault="003E65B7" w:rsidP="00527D6B">
            <w:pPr>
              <w:tabs>
                <w:tab w:val="left" w:pos="425"/>
              </w:tabs>
              <w:rPr>
                <w:rFonts w:cs="Tahoma"/>
                <w:b/>
                <w:color w:val="365F91"/>
                <w:sz w:val="20"/>
                <w:u w:val="single"/>
              </w:rPr>
            </w:pPr>
            <w:r w:rsidRPr="003E65B7">
              <w:rPr>
                <w:sz w:val="20"/>
              </w:rPr>
              <w:fldChar w:fldCharType="begin"/>
            </w:r>
            <w:r w:rsidR="005C3C29" w:rsidRPr="001E3C38">
              <w:rPr>
                <w:sz w:val="20"/>
              </w:rPr>
              <w:instrText xml:space="preserve"> REF TM_FIRMA \h  \* MERGEFORMAT </w:instrText>
            </w:r>
            <w:r w:rsidRPr="003E65B7">
              <w:rPr>
                <w:sz w:val="20"/>
              </w:rPr>
            </w:r>
            <w:r w:rsidRPr="003E65B7">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Straße:</w:t>
            </w:r>
          </w:p>
        </w:tc>
        <w:tc>
          <w:tcPr>
            <w:tcW w:w="3686" w:type="dxa"/>
            <w:vAlign w:val="center"/>
          </w:tcPr>
          <w:p w:rsidR="005C3C29" w:rsidRPr="001E3C38" w:rsidRDefault="003E65B7" w:rsidP="00527D6B">
            <w:pPr>
              <w:tabs>
                <w:tab w:val="left" w:pos="425"/>
              </w:tabs>
              <w:rPr>
                <w:rFonts w:cs="Tahoma"/>
                <w:b/>
                <w:color w:val="365F91"/>
                <w:sz w:val="20"/>
                <w:u w:val="single"/>
              </w:rPr>
            </w:pPr>
            <w:r w:rsidRPr="003E65B7">
              <w:rPr>
                <w:sz w:val="20"/>
              </w:rPr>
              <w:fldChar w:fldCharType="begin"/>
            </w:r>
            <w:r w:rsidR="005C3C29" w:rsidRPr="001E3C38">
              <w:rPr>
                <w:sz w:val="20"/>
              </w:rPr>
              <w:instrText xml:space="preserve"> REF TM_STRASSE \h  \* MERGEFORMAT </w:instrText>
            </w:r>
            <w:r w:rsidRPr="003E65B7">
              <w:rPr>
                <w:sz w:val="20"/>
              </w:rPr>
            </w:r>
            <w:r w:rsidRPr="003E65B7">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Geschäftsführer/in:</w:t>
            </w:r>
          </w:p>
        </w:tc>
        <w:tc>
          <w:tcPr>
            <w:tcW w:w="3402" w:type="dxa"/>
            <w:vAlign w:val="center"/>
          </w:tcPr>
          <w:p w:rsidR="005C3C29" w:rsidRPr="001E3C38" w:rsidRDefault="003E65B7"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PLZ, Ort:</w:t>
            </w:r>
          </w:p>
        </w:tc>
        <w:tc>
          <w:tcPr>
            <w:tcW w:w="3686" w:type="dxa"/>
            <w:vAlign w:val="center"/>
          </w:tcPr>
          <w:p w:rsidR="005C3C29" w:rsidRPr="001E3C38" w:rsidRDefault="003E65B7" w:rsidP="00527D6B">
            <w:pPr>
              <w:tabs>
                <w:tab w:val="left" w:pos="425"/>
              </w:tabs>
              <w:rPr>
                <w:rFonts w:cs="Tahoma"/>
                <w:b/>
                <w:color w:val="365F91"/>
                <w:sz w:val="20"/>
                <w:u w:val="single"/>
              </w:rPr>
            </w:pPr>
            <w:r w:rsidRPr="003E65B7">
              <w:rPr>
                <w:sz w:val="20"/>
              </w:rPr>
              <w:fldChar w:fldCharType="begin"/>
            </w:r>
            <w:r w:rsidR="005C3C29" w:rsidRPr="001E3C38">
              <w:rPr>
                <w:sz w:val="20"/>
              </w:rPr>
              <w:instrText xml:space="preserve"> REF TM_PLZORT \h  \* MERGEFORMAT </w:instrText>
            </w:r>
            <w:r w:rsidRPr="003E65B7">
              <w:rPr>
                <w:sz w:val="20"/>
              </w:rPr>
            </w:r>
            <w:r w:rsidRPr="003E65B7">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HRB-Nr.:</w:t>
            </w:r>
          </w:p>
        </w:tc>
        <w:tc>
          <w:tcPr>
            <w:tcW w:w="3402" w:type="dxa"/>
            <w:vAlign w:val="center"/>
          </w:tcPr>
          <w:p w:rsidR="005C3C29" w:rsidRPr="001E3C38" w:rsidRDefault="003E65B7"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Bundesland:</w:t>
            </w:r>
          </w:p>
        </w:tc>
        <w:tc>
          <w:tcPr>
            <w:tcW w:w="3686" w:type="dxa"/>
            <w:vAlign w:val="center"/>
          </w:tcPr>
          <w:p w:rsidR="005C3C29" w:rsidRPr="001E3C38" w:rsidRDefault="003E65B7" w:rsidP="00527D6B">
            <w:pPr>
              <w:tabs>
                <w:tab w:val="left" w:pos="425"/>
              </w:tabs>
              <w:rPr>
                <w:rFonts w:cs="Tahoma"/>
                <w:b/>
                <w:color w:val="365F91"/>
                <w:sz w:val="20"/>
                <w:u w:val="single"/>
              </w:rPr>
            </w:pPr>
            <w:r w:rsidRPr="003E65B7">
              <w:rPr>
                <w:sz w:val="20"/>
              </w:rPr>
              <w:fldChar w:fldCharType="begin"/>
            </w:r>
            <w:r w:rsidR="005C3C29" w:rsidRPr="001E3C38">
              <w:rPr>
                <w:sz w:val="20"/>
              </w:rPr>
              <w:instrText xml:space="preserve"> REF TM_BUNDESLAND \h  \* MERGEFORMAT </w:instrText>
            </w:r>
            <w:r w:rsidRPr="003E65B7">
              <w:rPr>
                <w:sz w:val="20"/>
              </w:rPr>
            </w:r>
            <w:r w:rsidRPr="003E65B7">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Amtsgericht:</w:t>
            </w:r>
          </w:p>
        </w:tc>
        <w:tc>
          <w:tcPr>
            <w:tcW w:w="3402" w:type="dxa"/>
            <w:vAlign w:val="center"/>
          </w:tcPr>
          <w:p w:rsidR="005C3C29" w:rsidRPr="001E3C38" w:rsidRDefault="003E65B7"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p>
        </w:tc>
        <w:tc>
          <w:tcPr>
            <w:tcW w:w="3686" w:type="dxa"/>
            <w:vAlign w:val="center"/>
          </w:tcPr>
          <w:p w:rsidR="005C3C29" w:rsidRPr="001E3C38" w:rsidRDefault="005C3C29" w:rsidP="00527D6B">
            <w:pPr>
              <w:tabs>
                <w:tab w:val="left" w:pos="425"/>
              </w:tabs>
              <w:rPr>
                <w:rFonts w:cs="Tahoma"/>
                <w:b/>
                <w:color w:val="365F91"/>
                <w:sz w:val="20"/>
                <w:u w:val="single"/>
              </w:rPr>
            </w:pPr>
          </w:p>
        </w:tc>
        <w:tc>
          <w:tcPr>
            <w:tcW w:w="1843" w:type="dxa"/>
            <w:vAlign w:val="center"/>
          </w:tcPr>
          <w:p w:rsidR="005C3C29" w:rsidRPr="001E3C38" w:rsidRDefault="005C3C29" w:rsidP="00527D6B">
            <w:pPr>
              <w:tabs>
                <w:tab w:val="left" w:pos="425"/>
              </w:tabs>
              <w:spacing w:before="20"/>
              <w:rPr>
                <w:sz w:val="20"/>
              </w:rPr>
            </w:pPr>
            <w:r w:rsidRPr="001E3C38">
              <w:rPr>
                <w:sz w:val="20"/>
              </w:rPr>
              <w:t>Sachbearbeiterin:</w:t>
            </w:r>
          </w:p>
        </w:tc>
        <w:tc>
          <w:tcPr>
            <w:tcW w:w="3402" w:type="dxa"/>
            <w:vAlign w:val="center"/>
          </w:tcPr>
          <w:p w:rsidR="005C3C29" w:rsidRPr="001E3C38" w:rsidRDefault="003E65B7"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SIFFP - International exhibition of facades, windows and doors</w:t>
      </w:r>
      <w:r w:rsidRPr="001E3C38">
        <w:rPr>
          <w:rFonts w:cs="Tahoma"/>
          <w:b/>
          <w:color w:val="365F91"/>
          <w:sz w:val="20"/>
        </w:rPr>
        <w:br/>
        <w:t>30. Nov. - 03. Dez. 2022, Algier</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527D6B">
        <w:trPr>
          <w:trHeight w:val="227"/>
        </w:trPr>
        <w:tc>
          <w:tcPr>
            <w:tcW w:w="5374" w:type="dxa"/>
          </w:tcPr>
          <w:p w:rsidR="00023C31" w:rsidRPr="00F61255" w:rsidRDefault="00023C31" w:rsidP="00527D6B">
            <w:pPr>
              <w:keepLines/>
              <w:tabs>
                <w:tab w:val="left" w:pos="425"/>
              </w:tabs>
              <w:rPr>
                <w:sz w:val="20"/>
              </w:rPr>
            </w:pPr>
            <w:r w:rsidRPr="00F61255">
              <w:rPr>
                <w:noProof/>
                <w:sz w:val="20"/>
              </w:rPr>
              <w:tab/>
            </w:r>
            <w:r w:rsidR="003E65B7"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3E65B7" w:rsidRPr="00F61255">
              <w:rPr>
                <w:b/>
                <w:color w:val="365F91"/>
                <w:sz w:val="20"/>
                <w:u w:val="single"/>
              </w:rPr>
            </w:r>
            <w:r w:rsidR="003E65B7" w:rsidRPr="00F61255">
              <w:rPr>
                <w:b/>
                <w:color w:val="365F91"/>
                <w:sz w:val="20"/>
                <w:u w:val="single"/>
              </w:rPr>
              <w:fldChar w:fldCharType="separate"/>
            </w:r>
            <w:r w:rsidRPr="00F61255">
              <w:rPr>
                <w:b/>
                <w:noProof/>
                <w:color w:val="365F91"/>
                <w:sz w:val="20"/>
                <w:u w:val="single"/>
              </w:rPr>
              <w:t>     </w:t>
            </w:r>
            <w:r w:rsidR="003E65B7" w:rsidRPr="00F61255">
              <w:rPr>
                <w:b/>
                <w:color w:val="365F91"/>
                <w:sz w:val="20"/>
                <w:u w:val="single"/>
              </w:rPr>
              <w:fldChar w:fldCharType="end"/>
            </w:r>
          </w:p>
        </w:tc>
        <w:tc>
          <w:tcPr>
            <w:tcW w:w="5258" w:type="dxa"/>
          </w:tcPr>
          <w:p w:rsidR="00023C31" w:rsidRPr="00F61255" w:rsidRDefault="00023C31" w:rsidP="00527D6B">
            <w:pPr>
              <w:keepLines/>
              <w:tabs>
                <w:tab w:val="left" w:pos="425"/>
              </w:tabs>
              <w:rPr>
                <w:noProof/>
                <w:sz w:val="20"/>
              </w:rPr>
            </w:pPr>
          </w:p>
        </w:tc>
      </w:tr>
      <w:tr w:rsidR="00023C31" w:rsidRPr="00F61255" w:rsidTr="00527D6B">
        <w:trPr>
          <w:trHeight w:val="170"/>
        </w:trPr>
        <w:tc>
          <w:tcPr>
            <w:tcW w:w="5374" w:type="dxa"/>
          </w:tcPr>
          <w:p w:rsidR="00023C31" w:rsidRPr="00F61255" w:rsidRDefault="00023C31" w:rsidP="00527D6B">
            <w:pPr>
              <w:keepLines/>
              <w:tabs>
                <w:tab w:val="left" w:pos="425"/>
              </w:tabs>
              <w:rPr>
                <w:b/>
                <w:sz w:val="20"/>
              </w:rPr>
            </w:pPr>
            <w:r w:rsidRPr="00F61255">
              <w:rPr>
                <w:b/>
                <w:noProof/>
                <w:sz w:val="20"/>
              </w:rPr>
              <w:tab/>
              <w:t>Ort, Datum</w:t>
            </w:r>
          </w:p>
        </w:tc>
        <w:tc>
          <w:tcPr>
            <w:tcW w:w="5258" w:type="dxa"/>
          </w:tcPr>
          <w:p w:rsidR="00023C31" w:rsidRPr="00F61255" w:rsidRDefault="00023C31" w:rsidP="00527D6B">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SIFFP - International exhibition of facades, windows and doors </w:t>
      </w:r>
      <w:r w:rsidRPr="009F0A03">
        <w:rPr>
          <w:rFonts w:cs="Tahoma"/>
          <w:color w:val="365F91"/>
          <w:sz w:val="20"/>
          <w:lang w:val="en-US"/>
        </w:rPr>
        <w:br/>
        <w:t>30. Nov. - 03. Dez. 2022, Algier, Algerien</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Firma:</w:t>
            </w:r>
          </w:p>
        </w:tc>
        <w:tc>
          <w:tcPr>
            <w:tcW w:w="8931" w:type="dxa"/>
            <w:vAlign w:val="center"/>
          </w:tcPr>
          <w:p w:rsidR="009F0A03" w:rsidRPr="00F61255" w:rsidRDefault="003E65B7" w:rsidP="00527D6B">
            <w:pPr>
              <w:tabs>
                <w:tab w:val="left" w:pos="425"/>
              </w:tabs>
              <w:rPr>
                <w:rFonts w:cs="Tahoma"/>
                <w:b/>
                <w:color w:val="365F91"/>
                <w:sz w:val="20"/>
                <w:u w:val="single"/>
              </w:rPr>
            </w:pPr>
            <w:r w:rsidRPr="003E65B7">
              <w:rPr>
                <w:sz w:val="20"/>
              </w:rPr>
              <w:fldChar w:fldCharType="begin"/>
            </w:r>
            <w:r w:rsidR="009F0A03" w:rsidRPr="00F61255">
              <w:rPr>
                <w:sz w:val="20"/>
              </w:rPr>
              <w:instrText xml:space="preserve"> REF TM_FIRMA \h  \* MERGEFORMAT </w:instrText>
            </w:r>
            <w:r w:rsidRPr="003E65B7">
              <w:rPr>
                <w:sz w:val="20"/>
              </w:rPr>
            </w:r>
            <w:r w:rsidRPr="003E65B7">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Straße:</w:t>
            </w:r>
          </w:p>
        </w:tc>
        <w:tc>
          <w:tcPr>
            <w:tcW w:w="8931" w:type="dxa"/>
            <w:vAlign w:val="center"/>
          </w:tcPr>
          <w:p w:rsidR="009F0A03" w:rsidRPr="00F61255" w:rsidRDefault="003E65B7" w:rsidP="00527D6B">
            <w:pPr>
              <w:pStyle w:val="Eingabefeld"/>
              <w:tabs>
                <w:tab w:val="left" w:pos="425"/>
              </w:tabs>
              <w:rPr>
                <w:rFonts w:cs="Tahoma"/>
                <w:color w:val="365F91"/>
                <w:sz w:val="20"/>
                <w:u w:val="single"/>
              </w:rPr>
            </w:pPr>
            <w:r w:rsidRPr="003E65B7">
              <w:rPr>
                <w:sz w:val="20"/>
              </w:rPr>
              <w:fldChar w:fldCharType="begin"/>
            </w:r>
            <w:r w:rsidR="009F0A03" w:rsidRPr="00F61255">
              <w:rPr>
                <w:sz w:val="20"/>
              </w:rPr>
              <w:instrText xml:space="preserve"> REF TM_STRASSE \h  \* MERGEFORMAT </w:instrText>
            </w:r>
            <w:r w:rsidRPr="003E65B7">
              <w:rPr>
                <w:sz w:val="20"/>
              </w:rPr>
            </w:r>
            <w:r w:rsidRPr="003E65B7">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PLZ, Ort:</w:t>
            </w:r>
          </w:p>
        </w:tc>
        <w:tc>
          <w:tcPr>
            <w:tcW w:w="8931" w:type="dxa"/>
            <w:vAlign w:val="center"/>
          </w:tcPr>
          <w:p w:rsidR="009F0A03" w:rsidRPr="00F61255" w:rsidRDefault="003E65B7" w:rsidP="00527D6B">
            <w:pPr>
              <w:pStyle w:val="Eingabefeld"/>
              <w:tabs>
                <w:tab w:val="left" w:pos="425"/>
              </w:tabs>
              <w:rPr>
                <w:rFonts w:cs="Tahoma"/>
                <w:color w:val="365F91"/>
                <w:sz w:val="20"/>
                <w:u w:val="single"/>
              </w:rPr>
            </w:pPr>
            <w:r w:rsidRPr="003E65B7">
              <w:rPr>
                <w:sz w:val="20"/>
              </w:rPr>
              <w:fldChar w:fldCharType="begin"/>
            </w:r>
            <w:r w:rsidR="009F0A03" w:rsidRPr="00F61255">
              <w:rPr>
                <w:sz w:val="20"/>
              </w:rPr>
              <w:instrText xml:space="preserve"> REF TM_PLZORT \h  \* MERGEFORMAT </w:instrText>
            </w:r>
            <w:r w:rsidRPr="003E65B7">
              <w:rPr>
                <w:sz w:val="20"/>
              </w:rPr>
            </w:r>
            <w:r w:rsidRPr="003E65B7">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Bundesland:</w:t>
            </w:r>
          </w:p>
        </w:tc>
        <w:tc>
          <w:tcPr>
            <w:tcW w:w="8931" w:type="dxa"/>
            <w:vAlign w:val="center"/>
          </w:tcPr>
          <w:p w:rsidR="009F0A03" w:rsidRPr="00F61255" w:rsidRDefault="003E65B7" w:rsidP="00527D6B">
            <w:pPr>
              <w:pStyle w:val="Eingabefeld"/>
              <w:tabs>
                <w:tab w:val="left" w:pos="425"/>
              </w:tabs>
              <w:rPr>
                <w:rFonts w:cs="Tahoma"/>
                <w:color w:val="365F91"/>
                <w:sz w:val="20"/>
                <w:u w:val="single"/>
              </w:rPr>
            </w:pPr>
            <w:r w:rsidRPr="003E65B7">
              <w:rPr>
                <w:sz w:val="20"/>
              </w:rPr>
              <w:fldChar w:fldCharType="begin"/>
            </w:r>
            <w:r w:rsidR="009F0A03" w:rsidRPr="00F61255">
              <w:rPr>
                <w:sz w:val="20"/>
              </w:rPr>
              <w:instrText xml:space="preserve"> REF TM_BUNDESLAND \h  \* MERGEFORMAT </w:instrText>
            </w:r>
            <w:r w:rsidRPr="003E65B7">
              <w:rPr>
                <w:sz w:val="20"/>
              </w:rPr>
            </w:r>
            <w:r w:rsidRPr="003E65B7">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F61255">
        <w:rPr>
          <w:rFonts w:cs="Tahoma"/>
          <w:b/>
          <w:color w:val="365F91"/>
          <w:sz w:val="20"/>
        </w:rPr>
        <w:t>SIFFP - International exhibition of facades, windows and doors</w:t>
      </w:r>
      <w:r w:rsidRPr="00F61255">
        <w:rPr>
          <w:rFonts w:cs="Tahoma"/>
          <w:b/>
          <w:color w:val="365F91"/>
          <w:sz w:val="20"/>
        </w:rPr>
        <w:br/>
        <w:t>30. Nov. - 03. Dez. 2022, Algier</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Firma:</w:t>
            </w:r>
          </w:p>
        </w:tc>
        <w:bookmarkStart w:id="6" w:name="TM_Firma_aa"/>
        <w:tc>
          <w:tcPr>
            <w:tcW w:w="9067" w:type="dxa"/>
            <w:gridSpan w:val="3"/>
            <w:vAlign w:val="center"/>
          </w:tcPr>
          <w:p w:rsidR="009F0A03" w:rsidRPr="00F61255" w:rsidRDefault="003E65B7" w:rsidP="00527D6B">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6"/>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Straße:</w:t>
            </w:r>
          </w:p>
        </w:tc>
        <w:bookmarkStart w:id="7" w:name="TM_Straße_aa"/>
        <w:tc>
          <w:tcPr>
            <w:tcW w:w="9067" w:type="dxa"/>
            <w:gridSpan w:val="3"/>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PLZ:</w:t>
            </w:r>
          </w:p>
        </w:tc>
        <w:bookmarkStart w:id="8" w:name="TM_PLZ_aa"/>
        <w:tc>
          <w:tcPr>
            <w:tcW w:w="3822"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527D6B">
            <w:pPr>
              <w:tabs>
                <w:tab w:val="left" w:pos="425"/>
              </w:tabs>
              <w:spacing w:before="20"/>
              <w:rPr>
                <w:sz w:val="20"/>
              </w:rPr>
            </w:pPr>
          </w:p>
        </w:tc>
        <w:tc>
          <w:tcPr>
            <w:tcW w:w="3686" w:type="dxa"/>
            <w:vAlign w:val="center"/>
          </w:tcPr>
          <w:p w:rsidR="009F0A03" w:rsidRPr="00F61255" w:rsidRDefault="009F0A03" w:rsidP="00527D6B">
            <w:pPr>
              <w:pStyle w:val="Eingabefeld"/>
              <w:tabs>
                <w:tab w:val="left" w:pos="425"/>
              </w:tabs>
              <w:rPr>
                <w:rFonts w:cs="Tahoma"/>
                <w:color w:val="365F91"/>
                <w:sz w:val="20"/>
                <w:u w:val="single"/>
              </w:rPr>
            </w:pPr>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Postfach:</w:t>
            </w:r>
          </w:p>
        </w:tc>
        <w:bookmarkStart w:id="9" w:name="TM_Postfach_aa"/>
        <w:tc>
          <w:tcPr>
            <w:tcW w:w="3822"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c>
          <w:tcPr>
            <w:tcW w:w="1559" w:type="dxa"/>
            <w:vAlign w:val="center"/>
          </w:tcPr>
          <w:p w:rsidR="009F0A03" w:rsidRPr="00F61255" w:rsidRDefault="009F0A03" w:rsidP="00527D6B">
            <w:pPr>
              <w:tabs>
                <w:tab w:val="left" w:pos="425"/>
              </w:tabs>
              <w:spacing w:before="20"/>
              <w:rPr>
                <w:sz w:val="20"/>
              </w:rPr>
            </w:pPr>
            <w:r w:rsidRPr="00F61255">
              <w:rPr>
                <w:sz w:val="20"/>
              </w:rPr>
              <w:t>Zuständig:</w:t>
            </w:r>
          </w:p>
        </w:tc>
        <w:bookmarkStart w:id="10" w:name="TM_zustädnig_aa"/>
        <w:tc>
          <w:tcPr>
            <w:tcW w:w="3686"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PPZ:</w:t>
            </w:r>
          </w:p>
        </w:tc>
        <w:bookmarkStart w:id="11" w:name="TM_PPZ_aa"/>
        <w:tc>
          <w:tcPr>
            <w:tcW w:w="3822"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c>
          <w:tcPr>
            <w:tcW w:w="1559" w:type="dxa"/>
            <w:vAlign w:val="center"/>
          </w:tcPr>
          <w:p w:rsidR="009F0A03" w:rsidRPr="00F61255" w:rsidRDefault="009F0A03" w:rsidP="00527D6B">
            <w:pPr>
              <w:tabs>
                <w:tab w:val="left" w:pos="425"/>
              </w:tabs>
              <w:spacing w:before="20"/>
              <w:rPr>
                <w:sz w:val="20"/>
              </w:rPr>
            </w:pPr>
            <w:r w:rsidRPr="00F61255">
              <w:rPr>
                <w:sz w:val="20"/>
              </w:rPr>
              <w:t>Telefon:</w:t>
            </w:r>
          </w:p>
        </w:tc>
        <w:bookmarkStart w:id="12" w:name="TM_Telefon_aa"/>
        <w:tc>
          <w:tcPr>
            <w:tcW w:w="3686"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Ort:</w:t>
            </w:r>
          </w:p>
        </w:tc>
        <w:bookmarkStart w:id="13" w:name="TM_Ort_aa"/>
        <w:tc>
          <w:tcPr>
            <w:tcW w:w="3822"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c>
          <w:tcPr>
            <w:tcW w:w="1559" w:type="dxa"/>
            <w:vAlign w:val="center"/>
          </w:tcPr>
          <w:p w:rsidR="009F0A03" w:rsidRPr="00F61255" w:rsidRDefault="009F0A03" w:rsidP="00527D6B">
            <w:pPr>
              <w:tabs>
                <w:tab w:val="left" w:pos="425"/>
              </w:tabs>
              <w:spacing w:before="20"/>
              <w:rPr>
                <w:sz w:val="20"/>
              </w:rPr>
            </w:pPr>
            <w:r w:rsidRPr="00F61255">
              <w:rPr>
                <w:sz w:val="20"/>
              </w:rPr>
              <w:t>Fax:</w:t>
            </w:r>
          </w:p>
        </w:tc>
        <w:bookmarkStart w:id="14" w:name="TM_Fax_aa"/>
        <w:tc>
          <w:tcPr>
            <w:tcW w:w="3686"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Land:</w:t>
            </w:r>
          </w:p>
        </w:tc>
        <w:bookmarkStart w:id="15" w:name="TM_Land_aa"/>
        <w:tc>
          <w:tcPr>
            <w:tcW w:w="3822"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c>
          <w:tcPr>
            <w:tcW w:w="1559" w:type="dxa"/>
            <w:vAlign w:val="center"/>
          </w:tcPr>
          <w:p w:rsidR="009F0A03" w:rsidRPr="00F61255" w:rsidRDefault="009F0A03" w:rsidP="00527D6B">
            <w:pPr>
              <w:tabs>
                <w:tab w:val="left" w:pos="425"/>
              </w:tabs>
              <w:spacing w:before="20"/>
              <w:rPr>
                <w:sz w:val="20"/>
              </w:rPr>
            </w:pPr>
            <w:r w:rsidRPr="00F61255">
              <w:rPr>
                <w:sz w:val="20"/>
              </w:rPr>
              <w:t>E-Mail:</w:t>
            </w:r>
          </w:p>
        </w:tc>
        <w:bookmarkStart w:id="16" w:name="TM_E_Mail_aa"/>
        <w:tc>
          <w:tcPr>
            <w:tcW w:w="3686" w:type="dxa"/>
            <w:vAlign w:val="center"/>
          </w:tcPr>
          <w:p w:rsidR="009F0A03" w:rsidRPr="00F61255" w:rsidRDefault="003E65B7"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6"/>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527D6B">
        <w:trPr>
          <w:trHeight w:val="227"/>
        </w:trPr>
        <w:tc>
          <w:tcPr>
            <w:tcW w:w="5374" w:type="dxa"/>
          </w:tcPr>
          <w:p w:rsidR="009F0A03" w:rsidRPr="00F61255" w:rsidRDefault="009F0A03" w:rsidP="00527D6B">
            <w:pPr>
              <w:keepLines/>
              <w:tabs>
                <w:tab w:val="left" w:pos="425"/>
              </w:tabs>
              <w:rPr>
                <w:sz w:val="20"/>
              </w:rPr>
            </w:pPr>
            <w:r w:rsidRPr="00F61255">
              <w:rPr>
                <w:noProof/>
                <w:sz w:val="20"/>
              </w:rPr>
              <w:tab/>
            </w:r>
            <w:r w:rsidR="003E65B7"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3E65B7" w:rsidRPr="00F61255">
              <w:rPr>
                <w:b/>
                <w:color w:val="365F91"/>
                <w:sz w:val="20"/>
                <w:u w:val="single"/>
              </w:rPr>
            </w:r>
            <w:r w:rsidR="003E65B7" w:rsidRPr="00F61255">
              <w:rPr>
                <w:b/>
                <w:color w:val="365F91"/>
                <w:sz w:val="20"/>
                <w:u w:val="single"/>
              </w:rPr>
              <w:fldChar w:fldCharType="separate"/>
            </w:r>
            <w:r w:rsidRPr="00F61255">
              <w:rPr>
                <w:b/>
                <w:noProof/>
                <w:color w:val="365F91"/>
                <w:sz w:val="20"/>
                <w:u w:val="single"/>
              </w:rPr>
              <w:t>     </w:t>
            </w:r>
            <w:r w:rsidR="003E65B7" w:rsidRPr="00F61255">
              <w:rPr>
                <w:b/>
                <w:color w:val="365F91"/>
                <w:sz w:val="20"/>
                <w:u w:val="single"/>
              </w:rPr>
              <w:fldChar w:fldCharType="end"/>
            </w:r>
          </w:p>
        </w:tc>
        <w:tc>
          <w:tcPr>
            <w:tcW w:w="5258" w:type="dxa"/>
          </w:tcPr>
          <w:p w:rsidR="009F0A03" w:rsidRPr="00F61255" w:rsidRDefault="009F0A03" w:rsidP="00527D6B">
            <w:pPr>
              <w:keepLines/>
              <w:tabs>
                <w:tab w:val="left" w:pos="425"/>
              </w:tabs>
              <w:rPr>
                <w:noProof/>
                <w:sz w:val="20"/>
              </w:rPr>
            </w:pPr>
          </w:p>
        </w:tc>
      </w:tr>
      <w:tr w:rsidR="009F0A03" w:rsidRPr="00F61255" w:rsidTr="00527D6B">
        <w:trPr>
          <w:trHeight w:val="170"/>
        </w:trPr>
        <w:tc>
          <w:tcPr>
            <w:tcW w:w="5374" w:type="dxa"/>
          </w:tcPr>
          <w:p w:rsidR="009F0A03" w:rsidRPr="00F61255" w:rsidRDefault="009F0A03" w:rsidP="00527D6B">
            <w:pPr>
              <w:keepLines/>
              <w:tabs>
                <w:tab w:val="left" w:pos="425"/>
              </w:tabs>
              <w:rPr>
                <w:b/>
                <w:sz w:val="20"/>
              </w:rPr>
            </w:pPr>
            <w:r w:rsidRPr="00F61255">
              <w:rPr>
                <w:b/>
                <w:noProof/>
                <w:sz w:val="20"/>
              </w:rPr>
              <w:tab/>
              <w:t>Ort, Datum</w:t>
            </w:r>
          </w:p>
        </w:tc>
        <w:tc>
          <w:tcPr>
            <w:tcW w:w="5258" w:type="dxa"/>
          </w:tcPr>
          <w:p w:rsidR="009F0A03" w:rsidRPr="00F61255" w:rsidRDefault="009F0A03" w:rsidP="00527D6B">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527D6B">
            <w:pPr>
              <w:spacing w:line="180" w:lineRule="atLeast"/>
              <w:ind w:right="-567"/>
              <w:rPr>
                <w:rFonts w:cs="Tahoma"/>
                <w:b/>
                <w:sz w:val="24"/>
                <w:szCs w:val="24"/>
              </w:rPr>
            </w:pPr>
            <w:r>
              <w:rPr>
                <w:rFonts w:cs="Tahoma"/>
                <w:b/>
                <w:sz w:val="24"/>
                <w:szCs w:val="24"/>
              </w:rPr>
              <w:lastRenderedPageBreak/>
              <w:t>Informationszentrum der Bundesrepublik Deutschland</w:t>
            </w:r>
          </w:p>
          <w:p w:rsidR="009F0A03" w:rsidRPr="00363E91" w:rsidRDefault="009F0A03" w:rsidP="00527D6B">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527D6B">
            <w:pPr>
              <w:rPr>
                <w:rFonts w:cs="Tahoma"/>
                <w:sz w:val="8"/>
                <w:szCs w:val="8"/>
              </w:rPr>
            </w:pPr>
          </w:p>
          <w:p w:rsidR="009F0A03" w:rsidRPr="00363E91" w:rsidRDefault="009F0A03" w:rsidP="00527D6B">
            <w:pPr>
              <w:rPr>
                <w:rFonts w:cs="Tahoma"/>
                <w:color w:val="365F91"/>
                <w:sz w:val="24"/>
                <w:szCs w:val="24"/>
              </w:rPr>
            </w:pPr>
            <w:r w:rsidRPr="00420940">
              <w:rPr>
                <w:rFonts w:cs="Tahoma"/>
                <w:color w:val="365F91"/>
                <w:sz w:val="24"/>
                <w:szCs w:val="24"/>
              </w:rPr>
              <w:t>SIFFP - International exhibition of facades, windows and doors</w:t>
            </w:r>
            <w:r>
              <w:rPr>
                <w:rFonts w:cs="Tahoma"/>
                <w:color w:val="365F91"/>
                <w:sz w:val="24"/>
                <w:szCs w:val="24"/>
              </w:rPr>
              <w:br/>
            </w:r>
            <w:r w:rsidRPr="00420940">
              <w:rPr>
                <w:rFonts w:cs="Tahoma"/>
                <w:color w:val="365F91"/>
                <w:sz w:val="24"/>
                <w:szCs w:val="24"/>
              </w:rPr>
              <w:t>30. Nov. - 03. Dez. 2022, Algier, Algerien</w:t>
            </w:r>
          </w:p>
        </w:tc>
        <w:tc>
          <w:tcPr>
            <w:tcW w:w="2545" w:type="dxa"/>
            <w:gridSpan w:val="3"/>
          </w:tcPr>
          <w:p w:rsidR="009F0A03" w:rsidRDefault="003E65B7" w:rsidP="00527D6B">
            <w:r w:rsidRPr="003E65B7">
              <w:rPr>
                <w:rFonts w:ascii="Arial" w:hAnsi="Arial"/>
                <w:b/>
                <w:noProof/>
              </w:rPr>
              <w:pict>
                <v:shape id="_x0000_i1028" type="#_x0000_t75" style="width:100.5pt;height:72.75pt">
                  <v:imagedata r:id="rId7" o:title="made_in_Germany_4c"/>
                </v:shape>
              </w:pict>
            </w:r>
          </w:p>
        </w:tc>
      </w:tr>
      <w:tr w:rsidR="009F0A03" w:rsidTr="0091422E">
        <w:trPr>
          <w:gridAfter w:val="1"/>
          <w:wAfter w:w="57" w:type="dxa"/>
          <w:trHeight w:hRule="exact" w:val="410"/>
        </w:trPr>
        <w:tc>
          <w:tcPr>
            <w:tcW w:w="5378" w:type="dxa"/>
          </w:tcPr>
          <w:p w:rsidR="009F0A03" w:rsidRPr="007A647A" w:rsidRDefault="009F0A03" w:rsidP="00527D6B">
            <w:pPr>
              <w:rPr>
                <w:sz w:val="12"/>
                <w:szCs w:val="12"/>
              </w:rPr>
            </w:pPr>
          </w:p>
        </w:tc>
        <w:tc>
          <w:tcPr>
            <w:tcW w:w="2652" w:type="dxa"/>
          </w:tcPr>
          <w:p w:rsidR="009F0A03" w:rsidRPr="00806ABE" w:rsidRDefault="009F0A03" w:rsidP="00527D6B">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527D6B">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3E65B7" w:rsidP="00527D6B">
            <w:r w:rsidRPr="003E65B7">
              <w:rPr>
                <w:rFonts w:cs="Tahoma"/>
                <w:noProof/>
                <w:szCs w:val="16"/>
              </w:rPr>
              <w:pict>
                <v:shape id="_x0000_i1029" type="#_x0000_t75" style="width:115.5pt;height:71.25pt">
                  <v:imagedata r:id="rId8" o:title="BMWi_2021_Office_Farbe_de"/>
                </v:shape>
              </w:pict>
            </w:r>
          </w:p>
        </w:tc>
        <w:tc>
          <w:tcPr>
            <w:tcW w:w="2495" w:type="dxa"/>
            <w:gridSpan w:val="2"/>
            <w:tcBorders>
              <w:bottom w:val="single" w:sz="8" w:space="0" w:color="auto"/>
            </w:tcBorders>
            <w:vAlign w:val="center"/>
          </w:tcPr>
          <w:p w:rsidR="0091422E" w:rsidRDefault="003E65B7" w:rsidP="00527D6B">
            <w:r w:rsidRPr="003E65B7">
              <w:rPr>
                <w:rFonts w:cs="Tahoma"/>
                <w:noProof/>
                <w:szCs w:val="16"/>
              </w:rPr>
              <w:pict>
                <v:shape id="_x0000_i1030" type="#_x0000_t75" style="width:101.25pt;height:44.25pt">
                  <v:imagedata r:id="rId9" o:title="AUMA_hoch_dt_3zeilig_4c"/>
                </v:shape>
              </w:pict>
            </w:r>
          </w:p>
        </w:tc>
      </w:tr>
      <w:tr w:rsidR="009F0A03" w:rsidTr="0091422E">
        <w:trPr>
          <w:gridAfter w:val="1"/>
          <w:wAfter w:w="57" w:type="dxa"/>
          <w:trHeight w:val="104"/>
        </w:trPr>
        <w:tc>
          <w:tcPr>
            <w:tcW w:w="5378" w:type="dxa"/>
            <w:vMerge w:val="restart"/>
          </w:tcPr>
          <w:p w:rsidR="009F0A03" w:rsidRPr="00881BDA" w:rsidRDefault="009F0A03" w:rsidP="00527D6B">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527D6B">
            <w:pPr>
              <w:rPr>
                <w:rFonts w:cs="Tahoma"/>
                <w:b/>
                <w:szCs w:val="16"/>
              </w:rPr>
            </w:pPr>
            <w:r w:rsidRPr="00837FC6">
              <w:rPr>
                <w:rFonts w:cs="Tahoma"/>
                <w:b/>
                <w:szCs w:val="16"/>
              </w:rPr>
              <w:t>Durchführung / Ausstellungsleitung</w:t>
            </w:r>
          </w:p>
          <w:p w:rsidR="009F0A03" w:rsidRPr="00837FC6" w:rsidRDefault="009F0A03" w:rsidP="00527D6B">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527D6B">
            <w:pPr>
              <w:ind w:left="708"/>
              <w:rPr>
                <w:rFonts w:cs="Tahoma"/>
                <w:sz w:val="28"/>
                <w:szCs w:val="28"/>
              </w:rPr>
            </w:pPr>
          </w:p>
        </w:tc>
        <w:tc>
          <w:tcPr>
            <w:tcW w:w="5197" w:type="dxa"/>
            <w:gridSpan w:val="4"/>
            <w:shd w:val="clear" w:color="auto" w:fill="auto"/>
          </w:tcPr>
          <w:p w:rsidR="009F0A03" w:rsidRDefault="009F0A03" w:rsidP="00527D6B">
            <w:pPr>
              <w:tabs>
                <w:tab w:val="left" w:pos="369"/>
              </w:tabs>
              <w:rPr>
                <w:rFonts w:cs="Tahoma"/>
                <w:b/>
                <w:noProof/>
                <w:color w:val="365F91"/>
                <w:szCs w:val="16"/>
                <w:lang w:val="en-US"/>
              </w:rPr>
            </w:pPr>
            <w:r w:rsidRPr="00837FC6">
              <w:rPr>
                <w:rFonts w:cs="Tahoma"/>
                <w:b/>
                <w:noProof/>
                <w:color w:val="365F91"/>
                <w:szCs w:val="16"/>
                <w:lang w:val="en-US"/>
              </w:rPr>
              <w:t>NürnbergMesse GmbH</w:t>
            </w:r>
          </w:p>
          <w:p w:rsidR="009F0A03" w:rsidRPr="00DA1C61" w:rsidRDefault="009F0A03" w:rsidP="00527D6B">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527D6B">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527D6B">
            <w:pPr>
              <w:tabs>
                <w:tab w:val="left" w:pos="369"/>
              </w:tabs>
              <w:spacing w:after="60"/>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8606-0</w:t>
            </w:r>
          </w:p>
          <w:p w:rsidR="009F0A03" w:rsidRPr="002B7447" w:rsidRDefault="009F0A03" w:rsidP="00527D6B">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Veronika Zinkl</w:t>
            </w:r>
          </w:p>
          <w:p w:rsidR="009F0A03" w:rsidRPr="002B7447" w:rsidRDefault="009F0A03" w:rsidP="00527D6B">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9F0A03" w:rsidRPr="002B7447" w:rsidRDefault="009F0A03" w:rsidP="00527D6B">
            <w:pPr>
              <w:tabs>
                <w:tab w:val="left" w:pos="369"/>
              </w:tabs>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8606-8687</w:t>
            </w:r>
          </w:p>
          <w:p w:rsidR="009F0A03" w:rsidRPr="00DA1C61" w:rsidRDefault="009F0A03" w:rsidP="00527D6B">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9F0A03" w:rsidRPr="00837FC6" w:rsidRDefault="003E65B7" w:rsidP="00527D6B">
            <w:pPr>
              <w:jc w:val="center"/>
              <w:rPr>
                <w:rFonts w:cs="Tahoma"/>
                <w:noProof/>
                <w:color w:val="365F91"/>
                <w:szCs w:val="16"/>
                <w:lang w:val="en-US"/>
              </w:rPr>
            </w:pPr>
            <w:r w:rsidRPr="003E65B7">
              <w:rPr>
                <w:rFonts w:cs="Tahoma"/>
                <w:szCs w:val="16"/>
              </w:rPr>
              <w:pict>
                <v:shape id="_x0000_iea83bc19-d572-40b8-9ef2-24ecfc678093" o:spid="_x0000_s1026" type="#_x0000_t75" style="position:absolute;left:0;text-align:left;margin-left:0;margin-top:0;width:60pt;height:23pt;z-index:2;mso-position-horizontal-relative:text;mso-position-vertical-relative:text">
                  <v:imagedata r:id="rId10" o:title="CompanyLogo"/>
                </v:shape>
              </w:pict>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527D6B">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527D6B">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Firma/Company:</w:t>
            </w:r>
          </w:p>
        </w:tc>
        <w:tc>
          <w:tcPr>
            <w:tcW w:w="7938" w:type="dxa"/>
            <w:gridSpan w:val="3"/>
            <w:vAlign w:val="center"/>
          </w:tcPr>
          <w:p w:rsidR="009F0A03" w:rsidRPr="008D0469" w:rsidRDefault="003E65B7" w:rsidP="00527D6B">
            <w:pPr>
              <w:tabs>
                <w:tab w:val="left" w:pos="425"/>
              </w:tabs>
              <w:rPr>
                <w:rFonts w:cs="Tahoma"/>
                <w:b/>
                <w:color w:val="365F91"/>
                <w:u w:val="single"/>
                <w:lang w:val="en-US"/>
              </w:rPr>
            </w:pPr>
            <w:r w:rsidRPr="003E65B7">
              <w:fldChar w:fldCharType="begin"/>
            </w:r>
            <w:r w:rsidR="009F0A03" w:rsidRPr="008D0469">
              <w:rPr>
                <w:lang w:val="en-US"/>
              </w:rPr>
              <w:instrText xml:space="preserve"> REF TM_FIRMA \h  \* MERGEFORMAT </w:instrText>
            </w:r>
            <w:r w:rsidRPr="003E65B7">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Straße/Street:</w:t>
            </w:r>
          </w:p>
        </w:tc>
        <w:tc>
          <w:tcPr>
            <w:tcW w:w="7938" w:type="dxa"/>
            <w:gridSpan w:val="3"/>
            <w:vAlign w:val="center"/>
          </w:tcPr>
          <w:p w:rsidR="009F0A03" w:rsidRPr="004375F6" w:rsidRDefault="003E65B7" w:rsidP="00527D6B">
            <w:pPr>
              <w:pStyle w:val="Eingabefeld"/>
              <w:tabs>
                <w:tab w:val="left" w:pos="425"/>
              </w:tabs>
              <w:rPr>
                <w:rFonts w:cs="Tahoma"/>
                <w:color w:val="365F91"/>
                <w:u w:val="single"/>
              </w:rPr>
            </w:pPr>
            <w:r w:rsidRPr="003E65B7">
              <w:fldChar w:fldCharType="begin"/>
            </w:r>
            <w:r w:rsidR="009F0A03" w:rsidRPr="008D0469">
              <w:rPr>
                <w:lang w:val="en-US"/>
              </w:rPr>
              <w:instrText xml:space="preserve"> REF TM_STRASSE \h  \* MERGEFORMAT </w:instrText>
            </w:r>
            <w:r w:rsidRPr="003E65B7">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PLZ, Ort/ZipCode, Town:</w:t>
            </w:r>
          </w:p>
        </w:tc>
        <w:tc>
          <w:tcPr>
            <w:tcW w:w="2693" w:type="dxa"/>
            <w:vAlign w:val="center"/>
          </w:tcPr>
          <w:p w:rsidR="009F0A03" w:rsidRPr="00B31267" w:rsidRDefault="003E65B7" w:rsidP="00527D6B">
            <w:pPr>
              <w:pStyle w:val="Eingabefeld"/>
              <w:tabs>
                <w:tab w:val="left" w:pos="425"/>
              </w:tabs>
              <w:rPr>
                <w:rFonts w:cs="Tahoma"/>
                <w:color w:val="365F91"/>
                <w:u w:val="single"/>
              </w:rPr>
            </w:pPr>
            <w:r w:rsidRPr="003E65B7">
              <w:fldChar w:fldCharType="begin"/>
            </w:r>
            <w:r w:rsidR="009F0A03">
              <w:instrText xml:space="preserve"> REF TM_PLZORT \h  \* MERGEFORMAT </w:instrText>
            </w:r>
            <w:r w:rsidRPr="003E65B7">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lang w:val="en-US"/>
              </w:rPr>
            </w:pPr>
            <w:r>
              <w:rPr>
                <w:b/>
              </w:rPr>
              <w:t>Ident-Nr./ID No.:</w:t>
            </w:r>
          </w:p>
        </w:tc>
        <w:tc>
          <w:tcPr>
            <w:tcW w:w="3119" w:type="dxa"/>
            <w:vAlign w:val="center"/>
          </w:tcPr>
          <w:p w:rsidR="009F0A03" w:rsidRPr="00B31267" w:rsidRDefault="003E65B7"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Bundesland/Federal State:</w:t>
            </w:r>
          </w:p>
        </w:tc>
        <w:tc>
          <w:tcPr>
            <w:tcW w:w="2693" w:type="dxa"/>
            <w:vAlign w:val="center"/>
          </w:tcPr>
          <w:p w:rsidR="009F0A03" w:rsidRPr="00B31267" w:rsidRDefault="003E65B7" w:rsidP="00527D6B">
            <w:pPr>
              <w:pStyle w:val="Eingabefeld"/>
              <w:tabs>
                <w:tab w:val="left" w:pos="425"/>
              </w:tabs>
              <w:rPr>
                <w:rFonts w:cs="Tahoma"/>
                <w:color w:val="365F91"/>
                <w:u w:val="single"/>
              </w:rPr>
            </w:pPr>
            <w:r w:rsidRPr="003E65B7">
              <w:fldChar w:fldCharType="begin"/>
            </w:r>
            <w:r w:rsidR="009F0A03">
              <w:instrText xml:space="preserve"> REF TM_BUNDESLAND \h  \* MERGEFORMAT </w:instrText>
            </w:r>
            <w:r w:rsidRPr="003E65B7">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rPr>
            </w:pPr>
            <w:r w:rsidRPr="00162D6D">
              <w:rPr>
                <w:b/>
              </w:rPr>
              <w:t>Auftrags-Nr./Order No.:</w:t>
            </w:r>
          </w:p>
        </w:tc>
        <w:tc>
          <w:tcPr>
            <w:tcW w:w="3119" w:type="dxa"/>
            <w:vAlign w:val="center"/>
          </w:tcPr>
          <w:p w:rsidR="009F0A03" w:rsidRPr="00B31267" w:rsidRDefault="003E65B7"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3D1E63" w:rsidTr="00527D6B">
        <w:tc>
          <w:tcPr>
            <w:tcW w:w="4922" w:type="dxa"/>
          </w:tcPr>
          <w:p w:rsidR="009F0A03" w:rsidRPr="00CE3BC5" w:rsidRDefault="009F0A03" w:rsidP="00527D6B">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527D6B">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rsidRPr="00A644B8">
              <w:t>Firma/Company:</w:t>
            </w:r>
          </w:p>
        </w:tc>
        <w:tc>
          <w:tcPr>
            <w:tcW w:w="8505" w:type="dxa"/>
            <w:gridSpan w:val="3"/>
            <w:vAlign w:val="center"/>
          </w:tcPr>
          <w:p w:rsidR="009F0A03" w:rsidRPr="00B31267" w:rsidRDefault="003E65B7" w:rsidP="00527D6B">
            <w:pPr>
              <w:tabs>
                <w:tab w:val="left" w:pos="425"/>
              </w:tabs>
              <w:rPr>
                <w:rFonts w:cs="Tahoma"/>
                <w:b/>
                <w:color w:val="365F91"/>
                <w:u w:val="single"/>
              </w:rPr>
            </w:pPr>
            <w:r w:rsidRPr="003E65B7">
              <w:fldChar w:fldCharType="begin"/>
            </w:r>
            <w:r w:rsidR="009F0A03">
              <w:instrText xml:space="preserve"> REF TM_FIRMA_aa \h  \* MERGEFORMAT </w:instrText>
            </w:r>
            <w:r w:rsidRPr="003E65B7">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Straße/Address:</w:t>
            </w:r>
          </w:p>
        </w:tc>
        <w:tc>
          <w:tcPr>
            <w:tcW w:w="8505" w:type="dxa"/>
            <w:gridSpan w:val="3"/>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TM_Straße_aa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PLZ/ZipCode:</w:t>
            </w:r>
          </w:p>
        </w:tc>
        <w:tc>
          <w:tcPr>
            <w:tcW w:w="3260"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TM_PLZ_aa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p>
        </w:tc>
        <w:tc>
          <w:tcPr>
            <w:tcW w:w="3119" w:type="dxa"/>
            <w:vAlign w:val="center"/>
          </w:tcPr>
          <w:p w:rsidR="009F0A03" w:rsidRPr="00B31267" w:rsidRDefault="009F0A03" w:rsidP="00527D6B">
            <w:pPr>
              <w:pStyle w:val="Eingabefeld"/>
              <w:tabs>
                <w:tab w:val="left" w:pos="425"/>
              </w:tabs>
              <w:rPr>
                <w:rFonts w:cs="Tahoma"/>
                <w:color w:val="365F91"/>
                <w:u w:val="single"/>
              </w:rPr>
            </w:pP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Postfach/Postbox:</w:t>
            </w:r>
          </w:p>
        </w:tc>
        <w:tc>
          <w:tcPr>
            <w:tcW w:w="3260"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TM_Postfach_aa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zuständig/Person in charge:</w:t>
            </w:r>
          </w:p>
        </w:tc>
        <w:tc>
          <w:tcPr>
            <w:tcW w:w="3119"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TM_zustädnig_aa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PPZ/Postbox ZipCode:</w:t>
            </w:r>
          </w:p>
        </w:tc>
        <w:tc>
          <w:tcPr>
            <w:tcW w:w="3260"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TM_PPZ_aa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Telefon/Phone:</w:t>
            </w:r>
          </w:p>
        </w:tc>
        <w:tc>
          <w:tcPr>
            <w:tcW w:w="3119"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TM_Telefon_aa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Ort/Town:</w:t>
            </w:r>
          </w:p>
        </w:tc>
        <w:tc>
          <w:tcPr>
            <w:tcW w:w="3260"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TM_Ort_aa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Fax/Fax:</w:t>
            </w:r>
          </w:p>
        </w:tc>
        <w:tc>
          <w:tcPr>
            <w:tcW w:w="3119"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TM_Fax_aa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Land/Country:</w:t>
            </w:r>
          </w:p>
        </w:tc>
        <w:tc>
          <w:tcPr>
            <w:tcW w:w="3260"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TM_Land_aa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E-Mail/E-mail:</w:t>
            </w:r>
          </w:p>
        </w:tc>
        <w:tc>
          <w:tcPr>
            <w:tcW w:w="3119" w:type="dxa"/>
            <w:vAlign w:val="center"/>
          </w:tcPr>
          <w:p w:rsidR="009F0A03" w:rsidRPr="00B31267" w:rsidRDefault="003E65B7" w:rsidP="00527D6B">
            <w:pPr>
              <w:pStyle w:val="Eingabefeld"/>
              <w:tabs>
                <w:tab w:val="left" w:pos="425"/>
              </w:tabs>
              <w:rPr>
                <w:rFonts w:cs="Tahoma"/>
                <w:color w:val="365F91"/>
                <w:u w:val="single"/>
              </w:rPr>
            </w:pPr>
            <w:r w:rsidRPr="003E65B7">
              <w:rPr>
                <w:b w:val="0"/>
              </w:rPr>
              <w:fldChar w:fldCharType="begin"/>
            </w:r>
            <w:r w:rsidR="009F0A03">
              <w:instrText xml:space="preserve"> REF TM_E_Mail_aa \h  \* MERGEFORMAT </w:instrText>
            </w:r>
            <w:r w:rsidRPr="003E65B7">
              <w:rPr>
                <w:b w:val="0"/>
              </w:rPr>
            </w:r>
            <w:r w:rsidRPr="003E65B7">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3D1E63" w:rsidTr="00527D6B">
        <w:tc>
          <w:tcPr>
            <w:tcW w:w="4780" w:type="dxa"/>
          </w:tcPr>
          <w:p w:rsidR="009F0A03" w:rsidRPr="00CE3BC5" w:rsidRDefault="009F0A03" w:rsidP="00527D6B">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527D6B">
            <w:pPr>
              <w:spacing w:before="60"/>
              <w:ind w:left="142"/>
              <w:rPr>
                <w:lang w:val="en-US"/>
              </w:rPr>
            </w:pPr>
            <w:r w:rsidRPr="003D1E63">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3D1E63">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C7" w:rsidRDefault="004145C7" w:rsidP="007B47AD">
      <w:r>
        <w:separator/>
      </w:r>
    </w:p>
  </w:endnote>
  <w:endnote w:type="continuationSeparator" w:id="0">
    <w:p w:rsidR="004145C7" w:rsidRDefault="004145C7"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r>
      <w:rPr>
        <w:rFonts w:ascii="Arial" w:hAnsi="Arial"/>
        <w:color w:val="000000"/>
        <w:sz w:val="12"/>
      </w:rPr>
      <w:tab/>
      <w:t>206942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206942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206942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206942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206942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C7" w:rsidRDefault="004145C7" w:rsidP="007B47AD">
      <w:r>
        <w:separator/>
      </w:r>
    </w:p>
  </w:footnote>
  <w:footnote w:type="continuationSeparator" w:id="0">
    <w:p w:rsidR="004145C7" w:rsidRDefault="004145C7"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3E65B7" w:rsidRPr="00252499">
      <w:rPr>
        <w:b/>
        <w:sz w:val="20"/>
      </w:rPr>
      <w:fldChar w:fldCharType="begin"/>
    </w:r>
    <w:r w:rsidRPr="00252499">
      <w:rPr>
        <w:b/>
        <w:sz w:val="20"/>
      </w:rPr>
      <w:instrText xml:space="preserve"> PAGE  \* MERGEFORMAT </w:instrText>
    </w:r>
    <w:r w:rsidR="003E65B7" w:rsidRPr="00252499">
      <w:rPr>
        <w:b/>
        <w:sz w:val="20"/>
      </w:rPr>
      <w:fldChar w:fldCharType="separate"/>
    </w:r>
    <w:r w:rsidR="00105E71">
      <w:rPr>
        <w:b/>
        <w:noProof/>
        <w:sz w:val="20"/>
      </w:rPr>
      <w:t>2</w:t>
    </w:r>
    <w:r w:rsidR="003E65B7" w:rsidRPr="00252499">
      <w:rPr>
        <w:b/>
        <w:sz w:val="20"/>
      </w:rPr>
      <w:fldChar w:fldCharType="end"/>
    </w:r>
  </w:p>
  <w:p w:rsidR="00527D6B" w:rsidRDefault="00527D6B" w:rsidP="00252499">
    <w:pPr>
      <w:tabs>
        <w:tab w:val="right" w:pos="10773"/>
      </w:tabs>
      <w:rPr>
        <w:b/>
      </w:rPr>
    </w:pPr>
  </w:p>
  <w:p w:rsidR="00527D6B" w:rsidRDefault="00527D6B" w:rsidP="009C34FD">
    <w:pPr>
      <w:tabs>
        <w:tab w:val="right" w:pos="10773"/>
      </w:tabs>
      <w:rPr>
        <w:rFonts w:cs="Tahoma"/>
        <w:color w:val="365F91"/>
        <w:sz w:val="20"/>
      </w:rPr>
    </w:pPr>
    <w:r w:rsidRPr="009A2608">
      <w:rPr>
        <w:rFonts w:cs="Tahoma"/>
        <w:color w:val="365F91"/>
        <w:sz w:val="20"/>
      </w:rPr>
      <w:t xml:space="preserve">SIFFP - International exhibition of facades, windows and doors </w:t>
    </w:r>
    <w:r>
      <w:rPr>
        <w:rFonts w:cs="Tahoma"/>
        <w:color w:val="365F91"/>
        <w:sz w:val="20"/>
      </w:rPr>
      <w:br/>
    </w:r>
    <w:r w:rsidRPr="009A2608">
      <w:rPr>
        <w:rFonts w:cs="Tahoma"/>
        <w:color w:val="365F91"/>
        <w:sz w:val="20"/>
      </w:rPr>
      <w:t>30. Nov. - 03. Dez. 2022, Algier, Algerien</w:t>
    </w:r>
  </w:p>
  <w:p w:rsidR="00527D6B" w:rsidRPr="00252499" w:rsidRDefault="00527D6B"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3E65B7">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1;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3E65B7" w:rsidRPr="00252499">
      <w:rPr>
        <w:b/>
        <w:sz w:val="20"/>
      </w:rPr>
      <w:fldChar w:fldCharType="begin"/>
    </w:r>
    <w:r w:rsidRPr="00252499">
      <w:rPr>
        <w:b/>
        <w:sz w:val="20"/>
      </w:rPr>
      <w:instrText xml:space="preserve"> PAGE  \* MERGEFORMAT </w:instrText>
    </w:r>
    <w:r w:rsidR="003E65B7" w:rsidRPr="00252499">
      <w:rPr>
        <w:b/>
        <w:sz w:val="20"/>
      </w:rPr>
      <w:fldChar w:fldCharType="separate"/>
    </w:r>
    <w:r>
      <w:rPr>
        <w:b/>
        <w:noProof/>
        <w:sz w:val="20"/>
      </w:rPr>
      <w:t>6</w:t>
    </w:r>
    <w:r w:rsidR="003E65B7" w:rsidRPr="00252499">
      <w:rPr>
        <w:b/>
        <w:sz w:val="20"/>
      </w:rPr>
      <w:fldChar w:fldCharType="end"/>
    </w:r>
  </w:p>
  <w:p w:rsidR="00527D6B" w:rsidRDefault="00527D6B" w:rsidP="00252499">
    <w:pPr>
      <w:tabs>
        <w:tab w:val="right" w:pos="10773"/>
      </w:tabs>
      <w:rPr>
        <w:b/>
      </w:rPr>
    </w:pPr>
  </w:p>
  <w:p w:rsidR="00527D6B" w:rsidRDefault="00527D6B" w:rsidP="009C34FD">
    <w:pPr>
      <w:tabs>
        <w:tab w:val="right" w:pos="10773"/>
      </w:tabs>
      <w:rPr>
        <w:rFonts w:cs="Tahoma"/>
        <w:color w:val="365F91"/>
        <w:sz w:val="20"/>
      </w:rPr>
    </w:pPr>
    <w:r w:rsidRPr="009A2608">
      <w:rPr>
        <w:rFonts w:cs="Tahoma"/>
        <w:color w:val="365F91"/>
        <w:sz w:val="20"/>
      </w:rPr>
      <w:t xml:space="preserve">SIFFP - International exhibition of facades, windows and doors </w:t>
    </w:r>
    <w:r>
      <w:rPr>
        <w:rFonts w:cs="Tahoma"/>
        <w:color w:val="365F91"/>
        <w:sz w:val="20"/>
      </w:rPr>
      <w:br/>
    </w:r>
    <w:r w:rsidRPr="009A2608">
      <w:rPr>
        <w:rFonts w:cs="Tahoma"/>
        <w:color w:val="365F91"/>
        <w:sz w:val="20"/>
      </w:rPr>
      <w:t>30. Nov. - 03. Dez. 2022, Algier, Algerien</w:t>
    </w:r>
  </w:p>
  <w:p w:rsidR="00527D6B" w:rsidRPr="00252499" w:rsidRDefault="00527D6B" w:rsidP="00252499">
    <w:pPr>
      <w:tabs>
        <w:tab w:val="right" w:pos="10773"/>
      </w:tabs>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3E65B7">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mso-position-horizontal-relative:page;mso-position-vertical-relative:page" o:connectortype="straigh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458BB" w:rsidRDefault="00527D6B" w:rsidP="00F458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bR5evK+xVuM1/Bes8gXvYoos8tsk0InrNTyclNFWBg2eV+1KbMsnu4XM5voud3NfugVYhfdhkbOOwIxcqFAItw==" w:salt="Gc1M8FIA+e+0st6n3wJ+IA=="/>
  <w:defaultTabStop w:val="709"/>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2E29"/>
    <w:rsid w:val="000D5C65"/>
    <w:rsid w:val="000D5F90"/>
    <w:rsid w:val="000D60AE"/>
    <w:rsid w:val="000E1ABC"/>
    <w:rsid w:val="000E2103"/>
    <w:rsid w:val="000E3613"/>
    <w:rsid w:val="000E3BE9"/>
    <w:rsid w:val="000E4260"/>
    <w:rsid w:val="000E77C4"/>
    <w:rsid w:val="000F25F9"/>
    <w:rsid w:val="000F724A"/>
    <w:rsid w:val="000F7491"/>
    <w:rsid w:val="000F7772"/>
    <w:rsid w:val="00105E71"/>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3C29"/>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1E63"/>
    <w:rsid w:val="003D3C0C"/>
    <w:rsid w:val="003D74FF"/>
    <w:rsid w:val="003E65B7"/>
    <w:rsid w:val="003F3501"/>
    <w:rsid w:val="003F384F"/>
    <w:rsid w:val="003F49A3"/>
    <w:rsid w:val="003F61A1"/>
    <w:rsid w:val="00406041"/>
    <w:rsid w:val="004110E0"/>
    <w:rsid w:val="0041222B"/>
    <w:rsid w:val="004137FC"/>
    <w:rsid w:val="004145C7"/>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18AA"/>
    <w:rsid w:val="004D4228"/>
    <w:rsid w:val="004D6CFF"/>
    <w:rsid w:val="004E0BE4"/>
    <w:rsid w:val="004E1074"/>
    <w:rsid w:val="004E1F3E"/>
    <w:rsid w:val="004E289D"/>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27D6B"/>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5964"/>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01DA"/>
    <w:rsid w:val="00771A9D"/>
    <w:rsid w:val="007754BA"/>
    <w:rsid w:val="00777B0D"/>
    <w:rsid w:val="00780D86"/>
    <w:rsid w:val="0078310A"/>
    <w:rsid w:val="007848BF"/>
    <w:rsid w:val="00787C69"/>
    <w:rsid w:val="00791FBB"/>
    <w:rsid w:val="007926D7"/>
    <w:rsid w:val="00793B89"/>
    <w:rsid w:val="007A1F8A"/>
    <w:rsid w:val="007A7C57"/>
    <w:rsid w:val="007B1614"/>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1C8C"/>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3A7D"/>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41DE"/>
    <w:rsid w:val="00A352A2"/>
    <w:rsid w:val="00A379CD"/>
    <w:rsid w:val="00A419D9"/>
    <w:rsid w:val="00A4361D"/>
    <w:rsid w:val="00A47E5C"/>
    <w:rsid w:val="00A51EF6"/>
    <w:rsid w:val="00A5503A"/>
    <w:rsid w:val="00A56E50"/>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35A"/>
    <w:rsid w:val="00B15523"/>
    <w:rsid w:val="00B17558"/>
    <w:rsid w:val="00B21B5B"/>
    <w:rsid w:val="00B23FF0"/>
    <w:rsid w:val="00B253AA"/>
    <w:rsid w:val="00B2641B"/>
    <w:rsid w:val="00B26C38"/>
    <w:rsid w:val="00B311AD"/>
    <w:rsid w:val="00B31267"/>
    <w:rsid w:val="00B318C3"/>
    <w:rsid w:val="00B35ADF"/>
    <w:rsid w:val="00B35E16"/>
    <w:rsid w:val="00B36647"/>
    <w:rsid w:val="00B51B05"/>
    <w:rsid w:val="00B523A3"/>
    <w:rsid w:val="00B54A49"/>
    <w:rsid w:val="00B615B8"/>
    <w:rsid w:val="00B6242F"/>
    <w:rsid w:val="00B64017"/>
    <w:rsid w:val="00B65831"/>
    <w:rsid w:val="00B66AC2"/>
    <w:rsid w:val="00B675C7"/>
    <w:rsid w:val="00B67D7B"/>
    <w:rsid w:val="00B7374C"/>
    <w:rsid w:val="00B75AF9"/>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C5501"/>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331D"/>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09D"/>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33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8B2"/>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7862D78-491E-4DEF-8689-18F0EFFC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dcterms:created xsi:type="dcterms:W3CDTF">2022-05-23T11:14:00Z</dcterms:created>
  <dcterms:modified xsi:type="dcterms:W3CDTF">2022-05-23T11:14:00Z</dcterms:modified>
</cp:coreProperties>
</file>